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CE" w:rsidRPr="002578A6" w:rsidRDefault="00F617CE" w:rsidP="002578A6">
      <w:pPr>
        <w:spacing w:after="0" w:line="300" w:lineRule="atLeast"/>
        <w:outlineLvl w:val="1"/>
        <w:rPr>
          <w:rFonts w:ascii="Arial" w:hAnsi="Arial" w:cs="Arial"/>
          <w:b/>
          <w:bCs/>
          <w:sz w:val="27"/>
          <w:szCs w:val="27"/>
          <w:lang w:eastAsia="ru-RU"/>
        </w:rPr>
      </w:pPr>
      <w:r w:rsidRPr="002578A6">
        <w:t xml:space="preserve">                                              </w:t>
      </w:r>
    </w:p>
    <w:p w:rsidR="00F617CE" w:rsidRPr="002578A6" w:rsidRDefault="00F617CE" w:rsidP="002578A6">
      <w:pPr>
        <w:pStyle w:val="Heading1"/>
        <w:rPr>
          <w:rFonts w:ascii="Arial" w:hAnsi="Arial" w:cs="Arial"/>
          <w:sz w:val="32"/>
          <w:szCs w:val="32"/>
        </w:rPr>
      </w:pPr>
      <w:r w:rsidRPr="002578A6">
        <w:rPr>
          <w:rFonts w:ascii="Arial" w:hAnsi="Arial" w:cs="Arial"/>
          <w:sz w:val="32"/>
          <w:szCs w:val="32"/>
        </w:rPr>
        <w:t>РОССИЙСКАЯ ФЕДЕРАЦИЯ</w:t>
      </w:r>
    </w:p>
    <w:p w:rsidR="00F617CE" w:rsidRPr="002578A6" w:rsidRDefault="00F617CE" w:rsidP="002578A6">
      <w:pPr>
        <w:pStyle w:val="Heading1"/>
        <w:rPr>
          <w:rFonts w:ascii="Arial" w:hAnsi="Arial" w:cs="Arial"/>
          <w:sz w:val="32"/>
          <w:szCs w:val="32"/>
        </w:rPr>
      </w:pPr>
      <w:r w:rsidRPr="002578A6">
        <w:rPr>
          <w:rFonts w:ascii="Arial" w:hAnsi="Arial" w:cs="Arial"/>
          <w:sz w:val="32"/>
          <w:szCs w:val="32"/>
        </w:rPr>
        <w:t>АДМИНИСТРАЦИЯ</w:t>
      </w:r>
    </w:p>
    <w:p w:rsidR="00F617CE" w:rsidRPr="002578A6" w:rsidRDefault="00F617CE" w:rsidP="002578A6">
      <w:pPr>
        <w:pStyle w:val="Heading1"/>
        <w:rPr>
          <w:rFonts w:ascii="Arial" w:hAnsi="Arial" w:cs="Arial"/>
          <w:sz w:val="32"/>
          <w:szCs w:val="32"/>
        </w:rPr>
      </w:pPr>
      <w:r w:rsidRPr="002578A6">
        <w:rPr>
          <w:rFonts w:ascii="Arial" w:hAnsi="Arial" w:cs="Arial"/>
          <w:sz w:val="32"/>
          <w:szCs w:val="32"/>
        </w:rPr>
        <w:t>ЛЕНИНСКОГО СЕЛЬСОВЕТА</w:t>
      </w:r>
    </w:p>
    <w:p w:rsidR="00F617CE" w:rsidRPr="002578A6" w:rsidRDefault="00F617CE" w:rsidP="002578A6">
      <w:pPr>
        <w:spacing w:after="0"/>
        <w:jc w:val="center"/>
        <w:rPr>
          <w:rFonts w:ascii="Arial" w:hAnsi="Arial" w:cs="Arial"/>
          <w:b/>
          <w:bCs/>
          <w:sz w:val="32"/>
          <w:szCs w:val="32"/>
        </w:rPr>
      </w:pPr>
      <w:r w:rsidRPr="002578A6">
        <w:rPr>
          <w:rFonts w:ascii="Arial" w:hAnsi="Arial" w:cs="Arial"/>
          <w:b/>
          <w:bCs/>
          <w:sz w:val="32"/>
          <w:szCs w:val="32"/>
        </w:rPr>
        <w:t>КАСТОРЕНСКОГО РАЙОНА</w:t>
      </w:r>
    </w:p>
    <w:p w:rsidR="00F617CE" w:rsidRPr="002578A6" w:rsidRDefault="00F617CE" w:rsidP="002578A6">
      <w:pPr>
        <w:spacing w:after="0"/>
        <w:jc w:val="center"/>
        <w:rPr>
          <w:rFonts w:ascii="Arial" w:hAnsi="Arial" w:cs="Arial"/>
          <w:b/>
          <w:bCs/>
          <w:sz w:val="32"/>
          <w:szCs w:val="32"/>
        </w:rPr>
      </w:pPr>
      <w:r w:rsidRPr="002578A6">
        <w:rPr>
          <w:rFonts w:ascii="Arial" w:hAnsi="Arial" w:cs="Arial"/>
          <w:b/>
          <w:bCs/>
          <w:sz w:val="32"/>
          <w:szCs w:val="32"/>
        </w:rPr>
        <w:t>КУРСКОЙ ОБЛАСТИ</w:t>
      </w:r>
    </w:p>
    <w:p w:rsidR="00F617CE" w:rsidRPr="002578A6" w:rsidRDefault="00F617CE" w:rsidP="002578A6">
      <w:pPr>
        <w:pStyle w:val="Heading1"/>
        <w:rPr>
          <w:rFonts w:ascii="Arial" w:hAnsi="Arial" w:cs="Arial"/>
          <w:sz w:val="36"/>
          <w:szCs w:val="36"/>
        </w:rPr>
      </w:pPr>
    </w:p>
    <w:p w:rsidR="00F617CE" w:rsidRPr="002578A6" w:rsidRDefault="00F617CE" w:rsidP="002578A6">
      <w:pPr>
        <w:pStyle w:val="BodyText"/>
        <w:rPr>
          <w:rFonts w:ascii="Arial" w:hAnsi="Arial" w:cs="Arial"/>
          <w:b/>
          <w:bCs/>
          <w:sz w:val="32"/>
          <w:szCs w:val="32"/>
        </w:rPr>
      </w:pPr>
      <w:r w:rsidRPr="002578A6">
        <w:rPr>
          <w:rFonts w:ascii="Arial" w:hAnsi="Arial" w:cs="Arial"/>
          <w:b/>
          <w:bCs/>
          <w:sz w:val="32"/>
          <w:szCs w:val="32"/>
        </w:rPr>
        <w:t>ПОСТАНОВЛЕНИЕ</w:t>
      </w:r>
    </w:p>
    <w:p w:rsidR="00F617CE" w:rsidRDefault="00F617CE" w:rsidP="000E4834">
      <w:pPr>
        <w:spacing w:after="0" w:line="270" w:lineRule="atLeast"/>
        <w:jc w:val="center"/>
        <w:rPr>
          <w:rFonts w:ascii="Arial" w:hAnsi="Arial" w:cs="Arial"/>
          <w:b/>
          <w:bCs/>
          <w:sz w:val="32"/>
          <w:szCs w:val="32"/>
          <w:lang w:eastAsia="ru-RU"/>
        </w:rPr>
      </w:pPr>
      <w:bookmarkStart w:id="0" w:name="BM0"/>
      <w:bookmarkEnd w:id="0"/>
      <w:r w:rsidRPr="000E4834">
        <w:rPr>
          <w:rFonts w:ascii="Arial" w:hAnsi="Arial" w:cs="Arial"/>
          <w:b/>
          <w:bCs/>
          <w:sz w:val="32"/>
          <w:szCs w:val="32"/>
          <w:lang w:eastAsia="ru-RU"/>
        </w:rPr>
        <w:t>От 08 октября 2019 года № 54</w:t>
      </w:r>
    </w:p>
    <w:p w:rsidR="00F617CE" w:rsidRPr="000E4834" w:rsidRDefault="00F617CE" w:rsidP="000E4834">
      <w:pPr>
        <w:spacing w:after="0" w:line="270" w:lineRule="atLeast"/>
        <w:jc w:val="center"/>
        <w:rPr>
          <w:rFonts w:ascii="Arial" w:hAnsi="Arial" w:cs="Arial"/>
          <w:b/>
          <w:bCs/>
          <w:sz w:val="32"/>
          <w:szCs w:val="32"/>
          <w:lang w:eastAsia="ru-RU"/>
        </w:rPr>
      </w:pPr>
    </w:p>
    <w:p w:rsidR="00F617CE" w:rsidRDefault="00F617CE" w:rsidP="009C68CD">
      <w:pPr>
        <w:spacing w:after="0" w:line="270" w:lineRule="atLeast"/>
        <w:jc w:val="center"/>
        <w:rPr>
          <w:rFonts w:ascii="Arial" w:hAnsi="Arial" w:cs="Arial"/>
          <w:sz w:val="21"/>
          <w:szCs w:val="21"/>
          <w:lang w:eastAsia="ru-RU"/>
        </w:rPr>
      </w:pPr>
      <w:r>
        <w:rPr>
          <w:rFonts w:ascii="Arial" w:hAnsi="Arial" w:cs="Arial"/>
          <w:b/>
          <w:bCs/>
          <w:sz w:val="32"/>
          <w:szCs w:val="32"/>
          <w:lang w:eastAsia="ru-RU"/>
        </w:rPr>
        <w:t xml:space="preserve">«Об утверждении </w:t>
      </w:r>
      <w:r w:rsidRPr="002578A6">
        <w:rPr>
          <w:rFonts w:ascii="Arial" w:hAnsi="Arial" w:cs="Arial"/>
          <w:b/>
          <w:bCs/>
          <w:sz w:val="32"/>
          <w:szCs w:val="32"/>
          <w:lang w:eastAsia="ru-RU"/>
        </w:rPr>
        <w:t>формирования, утверждения и размещения в единой информационной системе планов-графиков закупок</w:t>
      </w:r>
      <w:r>
        <w:rPr>
          <w:rFonts w:ascii="Arial" w:hAnsi="Arial" w:cs="Arial"/>
          <w:b/>
          <w:bCs/>
          <w:sz w:val="32"/>
          <w:szCs w:val="32"/>
          <w:lang w:eastAsia="ru-RU"/>
        </w:rPr>
        <w:t>»</w:t>
      </w:r>
    </w:p>
    <w:p w:rsidR="00F617CE" w:rsidRDefault="00F617CE" w:rsidP="002578A6">
      <w:pPr>
        <w:spacing w:after="0" w:line="270" w:lineRule="atLeast"/>
        <w:jc w:val="both"/>
        <w:rPr>
          <w:rFonts w:ascii="Arial" w:hAnsi="Arial" w:cs="Arial"/>
          <w:sz w:val="21"/>
          <w:szCs w:val="21"/>
          <w:lang w:eastAsia="ru-RU"/>
        </w:rPr>
      </w:pPr>
    </w:p>
    <w:p w:rsidR="00F617CE" w:rsidRPr="002578A6" w:rsidRDefault="00F617CE" w:rsidP="002578A6">
      <w:pPr>
        <w:spacing w:after="0" w:line="270" w:lineRule="atLeast"/>
        <w:jc w:val="both"/>
        <w:rPr>
          <w:rFonts w:ascii="Arial" w:hAnsi="Arial" w:cs="Arial"/>
          <w:sz w:val="24"/>
          <w:szCs w:val="24"/>
          <w:lang w:eastAsia="ru-RU"/>
        </w:rPr>
      </w:pPr>
      <w:r>
        <w:rPr>
          <w:rFonts w:ascii="Arial" w:hAnsi="Arial" w:cs="Arial"/>
          <w:sz w:val="24"/>
          <w:szCs w:val="24"/>
          <w:lang w:eastAsia="ru-RU"/>
        </w:rPr>
        <w:t xml:space="preserve">             </w:t>
      </w:r>
      <w:r w:rsidRPr="002578A6">
        <w:rPr>
          <w:rFonts w:ascii="Arial" w:hAnsi="Arial" w:cs="Arial"/>
          <w:sz w:val="24"/>
          <w:szCs w:val="24"/>
          <w:lang w:eastAsia="ru-RU"/>
        </w:rPr>
        <w:t>В соответствии с частями 3 и 4 статьи 16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r>
        <w:rPr>
          <w:rFonts w:ascii="Arial" w:hAnsi="Arial" w:cs="Arial"/>
          <w:sz w:val="24"/>
          <w:szCs w:val="24"/>
          <w:lang w:eastAsia="ru-RU"/>
        </w:rPr>
        <w:t>)</w:t>
      </w:r>
      <w:r w:rsidRPr="002578A6">
        <w:rPr>
          <w:rFonts w:ascii="Arial" w:hAnsi="Arial" w:cs="Arial"/>
          <w:sz w:val="24"/>
          <w:szCs w:val="24"/>
          <w:lang w:eastAsia="ru-RU"/>
        </w:rPr>
        <w:t xml:space="preserve"> Администрация Ленинского сельсовета Касторенского района Курской области                                                         постановляет:</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1. Утвердить прилагаемые Правила формирования, утверждения и размещения в единой информационной системе планов-графиков закупок.</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2. Признать утратившими силу</w:t>
      </w:r>
    </w:p>
    <w:p w:rsidR="00F617CE" w:rsidRPr="002578A6" w:rsidRDefault="00F617CE" w:rsidP="002578A6">
      <w:pPr>
        <w:spacing w:after="0" w:line="270" w:lineRule="atLeast"/>
        <w:jc w:val="both"/>
        <w:rPr>
          <w:rFonts w:ascii="Arial" w:hAnsi="Arial" w:cs="Arial"/>
          <w:kern w:val="1"/>
          <w:sz w:val="24"/>
          <w:szCs w:val="24"/>
          <w:lang w:eastAsia="hi-IN" w:bidi="hi-IN"/>
        </w:rPr>
      </w:pPr>
      <w:r w:rsidRPr="002578A6">
        <w:rPr>
          <w:rFonts w:ascii="Arial" w:hAnsi="Arial" w:cs="Arial"/>
          <w:sz w:val="24"/>
          <w:szCs w:val="24"/>
          <w:lang w:eastAsia="ru-RU"/>
        </w:rPr>
        <w:t>постановление администрации Ленинского сельсовета Касторенского района Курской области от 12 января 2016 г. №02 "</w:t>
      </w:r>
      <w:r w:rsidRPr="002578A6">
        <w:rPr>
          <w:rFonts w:ascii="Arial" w:hAnsi="Arial" w:cs="Arial"/>
          <w:b/>
          <w:bCs/>
          <w:kern w:val="1"/>
          <w:sz w:val="24"/>
          <w:szCs w:val="24"/>
          <w:lang w:eastAsia="hi-IN" w:bidi="hi-IN"/>
        </w:rPr>
        <w:t xml:space="preserve"> </w:t>
      </w:r>
      <w:r w:rsidRPr="002578A6">
        <w:rPr>
          <w:rFonts w:ascii="Arial" w:hAnsi="Arial" w:cs="Arial"/>
          <w:kern w:val="1"/>
          <w:sz w:val="24"/>
          <w:szCs w:val="24"/>
          <w:lang w:eastAsia="hi-IN" w:bidi="hi-IN"/>
        </w:rPr>
        <w:t>Об утверждении Порядка формирования, утверждения и ведения планов закупок товаров, работ, услуг для обеспечения муниципальных нужд муниципального образования «Ленинский сельсовет» Касторенского района Курской области»</w:t>
      </w:r>
      <w:r>
        <w:rPr>
          <w:rFonts w:ascii="Arial" w:hAnsi="Arial" w:cs="Arial"/>
          <w:kern w:val="1"/>
          <w:sz w:val="24"/>
          <w:szCs w:val="24"/>
          <w:lang w:eastAsia="hi-IN" w:bidi="hi-IN"/>
        </w:rPr>
        <w:t xml:space="preserve"> </w:t>
      </w:r>
      <w:r w:rsidRPr="002578A6">
        <w:rPr>
          <w:rFonts w:ascii="Arial" w:hAnsi="Arial" w:cs="Arial"/>
          <w:sz w:val="24"/>
          <w:szCs w:val="24"/>
          <w:lang w:eastAsia="ru-RU"/>
        </w:rPr>
        <w:t>постановление администрации Ленинского сельсовета Касторенского района Курской области от 31 марта 2017 г. №20 "О внесении изменений и дополнений в постановление администрации Ленинского сельсовета Касторенского района</w:t>
      </w:r>
      <w:r w:rsidRPr="002578A6">
        <w:rPr>
          <w:rFonts w:ascii="Arial" w:hAnsi="Arial" w:cs="Arial"/>
          <w:b/>
          <w:bCs/>
          <w:kern w:val="1"/>
          <w:sz w:val="24"/>
          <w:szCs w:val="24"/>
          <w:lang w:eastAsia="hi-IN" w:bidi="hi-IN"/>
        </w:rPr>
        <w:t xml:space="preserve"> </w:t>
      </w:r>
      <w:r w:rsidRPr="002578A6">
        <w:rPr>
          <w:rFonts w:ascii="Arial" w:hAnsi="Arial" w:cs="Arial"/>
          <w:kern w:val="1"/>
          <w:sz w:val="24"/>
          <w:szCs w:val="24"/>
          <w:lang w:eastAsia="hi-IN" w:bidi="hi-IN"/>
        </w:rPr>
        <w:t>Курской области от 12.01.2016 г № 02 «</w:t>
      </w:r>
      <w:r w:rsidRPr="002578A6">
        <w:rPr>
          <w:rFonts w:ascii="Arial" w:hAnsi="Arial" w:cs="Arial"/>
          <w:b/>
          <w:bCs/>
          <w:kern w:val="1"/>
          <w:sz w:val="24"/>
          <w:szCs w:val="24"/>
          <w:lang w:eastAsia="hi-IN" w:bidi="hi-IN"/>
        </w:rPr>
        <w:t xml:space="preserve"> </w:t>
      </w:r>
      <w:r w:rsidRPr="002578A6">
        <w:rPr>
          <w:rFonts w:ascii="Arial" w:hAnsi="Arial" w:cs="Arial"/>
          <w:kern w:val="1"/>
          <w:sz w:val="24"/>
          <w:szCs w:val="24"/>
          <w:lang w:eastAsia="hi-IN" w:bidi="hi-IN"/>
        </w:rPr>
        <w:t>Об утверждении Порядка формирования, утверждения и ведения планов закупок товаров, работ, услуг для обеспечения муниципальных нужд муниципального образования «Ленинский сельсовет» Касторенского района Курской области»</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3. Настоящее постановление вступает в силу с 1 октября 2019 г., за исключением пункта 2, который вступает в силу с 1 января 2020 г</w:t>
      </w:r>
    </w:p>
    <w:p w:rsidR="00F617CE" w:rsidRDefault="00F617CE" w:rsidP="002578A6">
      <w:pPr>
        <w:spacing w:after="0" w:line="270" w:lineRule="atLeast"/>
        <w:jc w:val="both"/>
        <w:rPr>
          <w:rFonts w:ascii="Arial" w:hAnsi="Arial" w:cs="Arial"/>
          <w:sz w:val="28"/>
          <w:szCs w:val="28"/>
          <w:lang w:eastAsia="ru-RU"/>
        </w:rPr>
      </w:pPr>
    </w:p>
    <w:p w:rsidR="00F617CE" w:rsidRDefault="00F617CE" w:rsidP="002578A6">
      <w:pPr>
        <w:spacing w:after="0" w:line="270" w:lineRule="atLeast"/>
        <w:jc w:val="both"/>
        <w:rPr>
          <w:rFonts w:ascii="Arial" w:hAnsi="Arial" w:cs="Arial"/>
          <w:sz w:val="28"/>
          <w:szCs w:val="28"/>
          <w:lang w:eastAsia="ru-RU"/>
        </w:rPr>
      </w:pPr>
    </w:p>
    <w:p w:rsidR="00F617CE" w:rsidRDefault="00F617CE" w:rsidP="002578A6">
      <w:pPr>
        <w:spacing w:after="0" w:line="270" w:lineRule="atLeast"/>
        <w:jc w:val="both"/>
        <w:rPr>
          <w:rFonts w:ascii="Arial" w:hAnsi="Arial" w:cs="Arial"/>
          <w:sz w:val="28"/>
          <w:szCs w:val="28"/>
          <w:lang w:eastAsia="ru-RU"/>
        </w:rPr>
      </w:pPr>
    </w:p>
    <w:p w:rsidR="00F617CE"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 xml:space="preserve">Глава Ленинского сельсовета                                         А. М. Лохматов                                                                                            </w:t>
      </w:r>
    </w:p>
    <w:p w:rsidR="00F617CE" w:rsidRDefault="00F617CE" w:rsidP="002578A6">
      <w:pPr>
        <w:spacing w:after="0" w:line="270" w:lineRule="atLeast"/>
        <w:jc w:val="both"/>
        <w:rPr>
          <w:rFonts w:ascii="Arial" w:hAnsi="Arial" w:cs="Arial"/>
          <w:sz w:val="24"/>
          <w:szCs w:val="24"/>
          <w:lang w:eastAsia="ru-RU"/>
        </w:rPr>
      </w:pPr>
    </w:p>
    <w:p w:rsidR="00F617CE" w:rsidRDefault="00F617CE" w:rsidP="002578A6">
      <w:pPr>
        <w:spacing w:after="0" w:line="270" w:lineRule="atLeast"/>
        <w:jc w:val="both"/>
        <w:rPr>
          <w:rFonts w:ascii="Arial" w:hAnsi="Arial" w:cs="Arial"/>
          <w:sz w:val="24"/>
          <w:szCs w:val="24"/>
          <w:lang w:eastAsia="ru-RU"/>
        </w:rPr>
      </w:pPr>
    </w:p>
    <w:p w:rsidR="00F617CE" w:rsidRDefault="00F617CE" w:rsidP="002578A6">
      <w:pPr>
        <w:spacing w:after="0" w:line="270" w:lineRule="atLeast"/>
        <w:jc w:val="both"/>
        <w:rPr>
          <w:rFonts w:ascii="Arial" w:hAnsi="Arial" w:cs="Arial"/>
          <w:sz w:val="24"/>
          <w:szCs w:val="24"/>
          <w:lang w:eastAsia="ru-RU"/>
        </w:rPr>
      </w:pPr>
    </w:p>
    <w:p w:rsidR="00F617CE" w:rsidRDefault="00F617CE" w:rsidP="002578A6">
      <w:pPr>
        <w:spacing w:after="0" w:line="270" w:lineRule="atLeast"/>
        <w:jc w:val="both"/>
        <w:rPr>
          <w:rFonts w:ascii="Arial" w:hAnsi="Arial" w:cs="Arial"/>
          <w:sz w:val="24"/>
          <w:szCs w:val="24"/>
          <w:lang w:eastAsia="ru-RU"/>
        </w:rPr>
      </w:pPr>
    </w:p>
    <w:p w:rsidR="00F617CE" w:rsidRDefault="00F617CE" w:rsidP="002578A6">
      <w:pPr>
        <w:spacing w:after="0" w:line="270" w:lineRule="atLeast"/>
        <w:jc w:val="both"/>
        <w:rPr>
          <w:rFonts w:ascii="Arial" w:hAnsi="Arial" w:cs="Arial"/>
          <w:sz w:val="24"/>
          <w:szCs w:val="24"/>
          <w:lang w:eastAsia="ru-RU"/>
        </w:rPr>
      </w:pPr>
    </w:p>
    <w:p w:rsidR="00F617CE" w:rsidRDefault="00F617CE" w:rsidP="002578A6">
      <w:pPr>
        <w:spacing w:after="0" w:line="270" w:lineRule="atLeast"/>
        <w:jc w:val="both"/>
        <w:rPr>
          <w:rFonts w:ascii="Arial" w:hAnsi="Arial" w:cs="Arial"/>
          <w:sz w:val="24"/>
          <w:szCs w:val="24"/>
          <w:lang w:eastAsia="ru-RU"/>
        </w:rPr>
      </w:pPr>
    </w:p>
    <w:p w:rsidR="00F617CE" w:rsidRDefault="00F617CE" w:rsidP="002578A6">
      <w:pPr>
        <w:spacing w:after="0" w:line="270" w:lineRule="atLeast"/>
        <w:jc w:val="both"/>
        <w:rPr>
          <w:rFonts w:ascii="Arial" w:hAnsi="Arial" w:cs="Arial"/>
          <w:sz w:val="24"/>
          <w:szCs w:val="24"/>
          <w:lang w:eastAsia="ru-RU"/>
        </w:rPr>
      </w:pPr>
    </w:p>
    <w:p w:rsidR="00F617CE" w:rsidRDefault="00F617CE" w:rsidP="002578A6">
      <w:pPr>
        <w:spacing w:after="0" w:line="270" w:lineRule="atLeast"/>
        <w:jc w:val="both"/>
        <w:rPr>
          <w:rFonts w:ascii="Arial" w:hAnsi="Arial" w:cs="Arial"/>
          <w:sz w:val="24"/>
          <w:szCs w:val="24"/>
          <w:lang w:eastAsia="ru-RU"/>
        </w:rPr>
      </w:pPr>
    </w:p>
    <w:p w:rsidR="00F617CE" w:rsidRDefault="00F617CE" w:rsidP="002578A6">
      <w:pPr>
        <w:spacing w:after="0" w:line="270" w:lineRule="atLeast"/>
        <w:jc w:val="both"/>
        <w:rPr>
          <w:rFonts w:ascii="Arial" w:hAnsi="Arial" w:cs="Arial"/>
          <w:sz w:val="24"/>
          <w:szCs w:val="24"/>
          <w:lang w:eastAsia="ru-RU"/>
        </w:rPr>
      </w:pPr>
    </w:p>
    <w:p w:rsidR="00F617CE" w:rsidRDefault="00F617CE" w:rsidP="002578A6">
      <w:pPr>
        <w:spacing w:after="0" w:line="270" w:lineRule="atLeast"/>
        <w:jc w:val="both"/>
        <w:rPr>
          <w:rFonts w:ascii="Arial" w:hAnsi="Arial" w:cs="Arial"/>
          <w:sz w:val="24"/>
          <w:szCs w:val="24"/>
          <w:lang w:eastAsia="ru-RU"/>
        </w:rPr>
      </w:pPr>
    </w:p>
    <w:p w:rsidR="00F617CE" w:rsidRDefault="00F617CE" w:rsidP="002578A6">
      <w:pPr>
        <w:spacing w:after="0" w:line="270" w:lineRule="atLeast"/>
        <w:jc w:val="both"/>
        <w:rPr>
          <w:rFonts w:ascii="Arial" w:hAnsi="Arial" w:cs="Arial"/>
          <w:sz w:val="24"/>
          <w:szCs w:val="24"/>
          <w:lang w:eastAsia="ru-RU"/>
        </w:rPr>
      </w:pPr>
    </w:p>
    <w:p w:rsidR="00F617CE" w:rsidRDefault="00F617CE" w:rsidP="002578A6">
      <w:pPr>
        <w:spacing w:after="0" w:line="270" w:lineRule="atLeast"/>
        <w:jc w:val="right"/>
        <w:rPr>
          <w:rFonts w:ascii="Arial" w:hAnsi="Arial" w:cs="Arial"/>
          <w:sz w:val="24"/>
          <w:szCs w:val="24"/>
          <w:lang w:eastAsia="ru-RU"/>
        </w:rPr>
      </w:pPr>
      <w:r w:rsidRPr="002578A6">
        <w:rPr>
          <w:rFonts w:ascii="Arial" w:hAnsi="Arial" w:cs="Arial"/>
          <w:sz w:val="24"/>
          <w:szCs w:val="24"/>
          <w:lang w:eastAsia="ru-RU"/>
        </w:rPr>
        <w:t>УТВЕРЖДЕНЫ</w:t>
      </w:r>
      <w:r w:rsidRPr="002578A6">
        <w:rPr>
          <w:rFonts w:ascii="Arial" w:hAnsi="Arial" w:cs="Arial"/>
          <w:sz w:val="24"/>
          <w:szCs w:val="24"/>
          <w:lang w:eastAsia="ru-RU"/>
        </w:rPr>
        <w:br/>
        <w:t xml:space="preserve">                       постановлением Администрации Ленинского </w:t>
      </w:r>
    </w:p>
    <w:p w:rsidR="00F617CE" w:rsidRDefault="00F617CE" w:rsidP="002578A6">
      <w:pPr>
        <w:spacing w:after="0" w:line="270" w:lineRule="atLeast"/>
        <w:jc w:val="right"/>
        <w:rPr>
          <w:rFonts w:ascii="Arial" w:hAnsi="Arial" w:cs="Arial"/>
          <w:sz w:val="24"/>
          <w:szCs w:val="24"/>
          <w:lang w:eastAsia="ru-RU"/>
        </w:rPr>
      </w:pPr>
      <w:r w:rsidRPr="002578A6">
        <w:rPr>
          <w:rFonts w:ascii="Arial" w:hAnsi="Arial" w:cs="Arial"/>
          <w:sz w:val="24"/>
          <w:szCs w:val="24"/>
          <w:lang w:eastAsia="ru-RU"/>
        </w:rPr>
        <w:t xml:space="preserve">сельсовета Касторенского района Курской </w:t>
      </w:r>
    </w:p>
    <w:p w:rsidR="00F617CE" w:rsidRPr="002578A6" w:rsidRDefault="00F617CE" w:rsidP="002578A6">
      <w:pPr>
        <w:spacing w:after="0" w:line="270" w:lineRule="atLeast"/>
        <w:jc w:val="right"/>
        <w:rPr>
          <w:rFonts w:ascii="Arial" w:hAnsi="Arial" w:cs="Arial"/>
          <w:sz w:val="24"/>
          <w:szCs w:val="24"/>
          <w:lang w:eastAsia="ru-RU"/>
        </w:rPr>
      </w:pPr>
      <w:r w:rsidRPr="002578A6">
        <w:rPr>
          <w:rFonts w:ascii="Arial" w:hAnsi="Arial" w:cs="Arial"/>
          <w:sz w:val="24"/>
          <w:szCs w:val="24"/>
          <w:lang w:eastAsia="ru-RU"/>
        </w:rPr>
        <w:t xml:space="preserve">области        </w:t>
      </w:r>
      <w:r w:rsidRPr="002578A6">
        <w:rPr>
          <w:rFonts w:ascii="Arial" w:hAnsi="Arial" w:cs="Arial"/>
          <w:sz w:val="24"/>
          <w:szCs w:val="24"/>
          <w:lang w:eastAsia="ru-RU"/>
        </w:rPr>
        <w:br/>
        <w:t xml:space="preserve">                                   от </w:t>
      </w:r>
      <w:r>
        <w:rPr>
          <w:rFonts w:ascii="Arial" w:hAnsi="Arial" w:cs="Arial"/>
          <w:sz w:val="24"/>
          <w:szCs w:val="24"/>
          <w:lang w:eastAsia="ru-RU"/>
        </w:rPr>
        <w:t>08.10.</w:t>
      </w:r>
      <w:r w:rsidRPr="002578A6">
        <w:rPr>
          <w:rFonts w:ascii="Arial" w:hAnsi="Arial" w:cs="Arial"/>
          <w:sz w:val="24"/>
          <w:szCs w:val="24"/>
          <w:lang w:eastAsia="ru-RU"/>
        </w:rPr>
        <w:t>2019 г. N</w:t>
      </w:r>
      <w:r>
        <w:rPr>
          <w:rFonts w:ascii="Arial" w:hAnsi="Arial" w:cs="Arial"/>
          <w:sz w:val="24"/>
          <w:szCs w:val="24"/>
          <w:lang w:eastAsia="ru-RU"/>
        </w:rPr>
        <w:t xml:space="preserve"> 54</w:t>
      </w:r>
    </w:p>
    <w:p w:rsidR="00F617CE" w:rsidRDefault="00F617CE" w:rsidP="002578A6">
      <w:pPr>
        <w:spacing w:after="0" w:line="270" w:lineRule="atLeast"/>
        <w:jc w:val="center"/>
        <w:outlineLvl w:val="2"/>
        <w:rPr>
          <w:rFonts w:ascii="Arial" w:hAnsi="Arial" w:cs="Arial"/>
          <w:b/>
          <w:bCs/>
          <w:sz w:val="32"/>
          <w:szCs w:val="32"/>
          <w:lang w:eastAsia="ru-RU"/>
        </w:rPr>
      </w:pPr>
    </w:p>
    <w:p w:rsidR="00F617CE" w:rsidRDefault="00F617CE" w:rsidP="002578A6">
      <w:pPr>
        <w:spacing w:after="0" w:line="270" w:lineRule="atLeast"/>
        <w:jc w:val="center"/>
        <w:outlineLvl w:val="2"/>
        <w:rPr>
          <w:rFonts w:ascii="Arial" w:hAnsi="Arial" w:cs="Arial"/>
          <w:b/>
          <w:bCs/>
          <w:sz w:val="32"/>
          <w:szCs w:val="32"/>
          <w:lang w:eastAsia="ru-RU"/>
        </w:rPr>
      </w:pPr>
      <w:r w:rsidRPr="002578A6">
        <w:rPr>
          <w:rFonts w:ascii="Arial" w:hAnsi="Arial" w:cs="Arial"/>
          <w:b/>
          <w:bCs/>
          <w:sz w:val="32"/>
          <w:szCs w:val="32"/>
          <w:lang w:eastAsia="ru-RU"/>
        </w:rPr>
        <w:t>ПРАВИЛА</w:t>
      </w:r>
      <w:r w:rsidRPr="002578A6">
        <w:rPr>
          <w:rFonts w:ascii="Arial" w:hAnsi="Arial" w:cs="Arial"/>
          <w:b/>
          <w:bCs/>
          <w:sz w:val="32"/>
          <w:szCs w:val="32"/>
          <w:lang w:eastAsia="ru-RU"/>
        </w:rPr>
        <w:br/>
        <w:t>формирования, утверждения и размещения в единой информационной системе планов-графиков закупок</w:t>
      </w:r>
    </w:p>
    <w:p w:rsidR="00F617CE" w:rsidRPr="002578A6" w:rsidRDefault="00F617CE" w:rsidP="002578A6">
      <w:pPr>
        <w:spacing w:after="0" w:line="270" w:lineRule="atLeast"/>
        <w:jc w:val="center"/>
        <w:outlineLvl w:val="2"/>
        <w:rPr>
          <w:rFonts w:ascii="Arial" w:hAnsi="Arial" w:cs="Arial"/>
          <w:b/>
          <w:bCs/>
          <w:sz w:val="32"/>
          <w:szCs w:val="32"/>
          <w:lang w:eastAsia="ru-RU"/>
        </w:rPr>
      </w:pP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1. Настоящие Правила устанавливают порядок формирования, утверждения и размещения в единой информационной системе в сфере закупок планов-графиков закупок, требования к их форме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2. Формирование планов-графиков осуществляется:</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 xml:space="preserve"> Администрацией Ленинского сельсовета Касторенского района Курской области, т.е. муниципальным заказчиком, действующим от имени муниципального образования;</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3. План-график формируется в форме электронного документа (за исключением случая, предусмотренного пунктом 25 настоящих Правил) по форме согласно приложению (далее - Приложение)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4. План-график формируется на срок, соответствующий сроку действия решения Собрания депутатов Ленинского сельсовета Касторенского района Курской области  о  бюджете Ленинского сельсовета на очередной финансовый год и плановый период.</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6. План-график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плана-графика и дополнения к ним параметров второго года планового периода.</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8. План-график  формируется:</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Администрацией Ленинского сельсовета Касторенского района Курской области</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9. План - график заказчика, формируется на основании обоснований (расчетов) плановых сметных показателей, используемых при составлении бюджетной сметы заказчика и получателя бюджетных средств в соответствии с требованиями, установленными в соответствии с Бюджетным кодексом Российской Федерации.</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10. План-график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 xml:space="preserve">11. План-график утверждается в течение 10 рабочих дней </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12. Формирование и утверждение плана-графика муниципального заказчика в случае передачи в соответствии с Бюджетным кодексом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13. В разделе 1 Приложения указывается следующая информация о заказчике:</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а) полное наименование;</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б) идентификационный номер налогоплательщика;</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в) код причины постановки на учет в налоговом органе;</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г) код по Общероссийскому классификатору предприятий и организаций;</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д) код организационно-правовой формы в соответствии с Общероссийским классификатором организационно-правовых форм;</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е) код формы собственности по Общероссийскому классификатору форм собственности;</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ж)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з)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место нахождения, телефон и адрес электронной почты такого учреждения, унитарного предприятия или юридического лица.</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14. Информация, предусмотренная пунктом 13 настоящих Правил, формируется (за исключением случая, предусмотренного пунктом 25 настоящих Правил) автоматически в соответствии со сведениями реестра участников бюджетного процесса, а также юридических лиц, не являющихся участниками бюджетного процесса.</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15. В разделе 2 Приложения:</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а) графа 2 - указывается идентификационный код закупки в соответствии с порядком, установленным в соответствии с частью 3 статьи 23 Федерального закона;</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б) графы 3 и 4 - заполняются на основании Общероссийского классификатора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классификатора;</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в) графа 5 - указывается наименование объекта и (или) наименования объектов закупок;</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г) графа 6 -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д) графы 7 - 11 - объем финансового обеспечения (планируемые платежи) для осуществления закупок на соответствующий финансовый год;</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е) графы 7 - 11 по строке "Всего для осуществления закупок" -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или на объем финансового обеспечения по каждому соглашению о предоставлении субсидии;</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ж) графа 12 - указывается информация об обязательном общественном обсуждении закупки (путем указания "да" или "нет").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з) графа 13 - указывается информация об уполномоченном органе или уполномоченном учреждении,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и) графа 14 - указывается информация об организаторе совместного конкурса или аукциона в случае проведения совместного конкурса или аукциона.</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16. Информация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указывается в плане-графике одной строкой в размере годового объема финансового обеспечения соответствующих закупок. При этом графы раздела 2 Приложения, за исключением граф 1, 2, 5, 7 - 11, 19 не заполняются. В качестве наименования объекта закупки указывается положение Федерального закона, являющееся основанием для осуществления закупок.</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17. В случае выделения лотов в соответствии с Федеральным законом, графы раздела 2 Приложения заполняются раздельно по каждому лоту.</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18. Информация о закупке работ по строительству, реконструкции, капитальному ремонту, сносу объекта капитального строительства включается в план-график в отдельную строку по каждому такому объекту.</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19. Информация о закупке, предусматривающей заключение энергосервисного контракта, включается в план-график в отдельную строку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20. Заказчики, лица, указанные в подпунктах "а" - "в" пункта 2 настоящих Правил, за исключением случая, предусмотренного пунктом 25 настоящих Правил, формируют, утверждают планы-графики в государственной интегрированной информационной системе управления общественными финансами "Электронный бюджет" (далее - система "Электронный бюджет"),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21. Размещение (за исключением случая, предусмотренного пунктом 25 настоящих Правил) плана-графика в единой информационной системе осуществляется незамедлительно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а также форматно-логической проверки информации, содержащейся в плане-графике, на соответствие настоящим Правилам.</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22. Планы-графики подлежат изменению при необходимости в следующих случаях:</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а) предусмотренных пунктами 1 - 4 части 8 статьи 16 Федерального закона;</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б) уточнения информации об объекте закупки, в том числе путем выделения отдельных строк при детализации информации, предусмотренной подпунктом "б" пункта 16 настоящих Правил;</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в) исполнения предписания органов контроля, указанных в части 1 статьи 99 Федерального закона;</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г) признание определения поставщика (подрядчика, исполнителя) несостоявшимся;</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д) расторжение контракта;</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е) возникновения иных обстоятельств, предвидеть которые при утверждении плана-графика было невозможно.</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23. 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24. При внесении изменений в план-график в единой информационной системе в соответствии с настоящими Правилами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 осуществляемого путем подписания усиленной квалифицированной электронной подписью лица, имеющего право действовать от имени заказчика. При этом сохраняются и остаются доступными для ознакомления предыдущие редакции с возможностью отображения внесенных в них изменений.</w:t>
      </w:r>
    </w:p>
    <w:p w:rsidR="00F617CE" w:rsidRPr="002578A6" w:rsidRDefault="00F617CE" w:rsidP="002578A6">
      <w:pPr>
        <w:spacing w:after="0" w:line="270" w:lineRule="atLeast"/>
        <w:jc w:val="both"/>
        <w:rPr>
          <w:rFonts w:ascii="Arial" w:hAnsi="Arial" w:cs="Arial"/>
          <w:sz w:val="24"/>
          <w:szCs w:val="24"/>
          <w:lang w:eastAsia="ru-RU"/>
        </w:rPr>
      </w:pPr>
      <w:r w:rsidRPr="002578A6">
        <w:rPr>
          <w:rFonts w:ascii="Arial" w:hAnsi="Arial" w:cs="Arial"/>
          <w:sz w:val="24"/>
          <w:szCs w:val="24"/>
          <w:lang w:eastAsia="ru-RU"/>
        </w:rPr>
        <w:t>25.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защите государственной тайны, а также фамилии, имени, отчества (при наличии) лица должностного лица, утвердившего план-график закупок.</w:t>
      </w:r>
    </w:p>
    <w:p w:rsidR="00F617CE" w:rsidRPr="002578A6" w:rsidRDefault="00F617CE" w:rsidP="002578A6">
      <w:pPr>
        <w:spacing w:after="0" w:line="270" w:lineRule="atLeast"/>
        <w:jc w:val="both"/>
        <w:rPr>
          <w:rFonts w:ascii="Arial" w:hAnsi="Arial" w:cs="Arial"/>
          <w:sz w:val="24"/>
          <w:szCs w:val="24"/>
          <w:lang w:eastAsia="ru-RU"/>
        </w:rPr>
      </w:pPr>
    </w:p>
    <w:p w:rsidR="00F617CE" w:rsidRPr="002578A6" w:rsidRDefault="00F617CE" w:rsidP="002578A6">
      <w:pPr>
        <w:spacing w:after="0" w:line="270" w:lineRule="atLeast"/>
        <w:jc w:val="both"/>
        <w:rPr>
          <w:rFonts w:ascii="Arial" w:hAnsi="Arial" w:cs="Arial"/>
          <w:sz w:val="28"/>
          <w:szCs w:val="28"/>
          <w:lang w:eastAsia="ru-RU"/>
        </w:rPr>
      </w:pPr>
    </w:p>
    <w:p w:rsidR="00F617CE" w:rsidRPr="002578A6" w:rsidRDefault="00F617CE" w:rsidP="002578A6">
      <w:pPr>
        <w:spacing w:after="0" w:line="270" w:lineRule="atLeast"/>
        <w:jc w:val="both"/>
        <w:rPr>
          <w:rFonts w:ascii="Arial" w:hAnsi="Arial" w:cs="Arial"/>
          <w:sz w:val="28"/>
          <w:szCs w:val="28"/>
          <w:lang w:eastAsia="ru-RU"/>
        </w:rPr>
      </w:pPr>
    </w:p>
    <w:p w:rsidR="00F617CE" w:rsidRPr="002578A6" w:rsidRDefault="00F617CE" w:rsidP="002578A6">
      <w:pPr>
        <w:spacing w:after="0" w:line="270" w:lineRule="atLeast"/>
        <w:jc w:val="both"/>
        <w:rPr>
          <w:rFonts w:ascii="Arial" w:hAnsi="Arial" w:cs="Arial"/>
          <w:sz w:val="28"/>
          <w:szCs w:val="28"/>
          <w:lang w:eastAsia="ru-RU"/>
        </w:rPr>
      </w:pPr>
    </w:p>
    <w:p w:rsidR="00F617CE" w:rsidRPr="002578A6" w:rsidRDefault="00F617CE" w:rsidP="002578A6">
      <w:pPr>
        <w:spacing w:after="0" w:line="270" w:lineRule="atLeast"/>
        <w:jc w:val="both"/>
        <w:rPr>
          <w:rFonts w:ascii="Arial" w:hAnsi="Arial" w:cs="Arial"/>
          <w:sz w:val="28"/>
          <w:szCs w:val="28"/>
          <w:lang w:eastAsia="ru-RU"/>
        </w:rPr>
      </w:pPr>
    </w:p>
    <w:p w:rsidR="00F617CE" w:rsidRPr="002578A6" w:rsidRDefault="00F617CE" w:rsidP="002578A6">
      <w:pPr>
        <w:spacing w:after="0" w:line="270" w:lineRule="atLeast"/>
        <w:jc w:val="both"/>
        <w:rPr>
          <w:rFonts w:ascii="Arial" w:hAnsi="Arial" w:cs="Arial"/>
          <w:sz w:val="28"/>
          <w:szCs w:val="28"/>
          <w:lang w:eastAsia="ru-RU"/>
        </w:rPr>
      </w:pPr>
    </w:p>
    <w:p w:rsidR="00F617CE" w:rsidRPr="002578A6" w:rsidRDefault="00F617CE" w:rsidP="002578A6">
      <w:pPr>
        <w:spacing w:after="0" w:line="270" w:lineRule="atLeast"/>
        <w:jc w:val="both"/>
        <w:rPr>
          <w:rFonts w:ascii="Arial" w:hAnsi="Arial" w:cs="Arial"/>
          <w:sz w:val="28"/>
          <w:szCs w:val="28"/>
          <w:lang w:eastAsia="ru-RU"/>
        </w:rPr>
      </w:pPr>
    </w:p>
    <w:p w:rsidR="00F617CE" w:rsidRPr="002578A6" w:rsidRDefault="00F617CE" w:rsidP="002578A6">
      <w:pPr>
        <w:spacing w:after="0" w:line="270" w:lineRule="atLeast"/>
        <w:jc w:val="both"/>
        <w:rPr>
          <w:rFonts w:ascii="Arial" w:hAnsi="Arial" w:cs="Arial"/>
          <w:sz w:val="28"/>
          <w:szCs w:val="28"/>
          <w:lang w:eastAsia="ru-RU"/>
        </w:rPr>
      </w:pPr>
    </w:p>
    <w:p w:rsidR="00F617CE" w:rsidRPr="002578A6" w:rsidRDefault="00F617CE" w:rsidP="002578A6">
      <w:pPr>
        <w:spacing w:after="0" w:line="270" w:lineRule="atLeast"/>
        <w:jc w:val="both"/>
        <w:rPr>
          <w:rFonts w:ascii="Arial" w:hAnsi="Arial" w:cs="Arial"/>
          <w:sz w:val="28"/>
          <w:szCs w:val="28"/>
          <w:lang w:eastAsia="ru-RU"/>
        </w:rPr>
      </w:pPr>
    </w:p>
    <w:p w:rsidR="00F617CE" w:rsidRPr="002578A6" w:rsidRDefault="00F617CE" w:rsidP="002578A6">
      <w:pPr>
        <w:spacing w:after="0" w:line="270" w:lineRule="atLeast"/>
        <w:jc w:val="both"/>
        <w:rPr>
          <w:rFonts w:ascii="Arial" w:hAnsi="Arial" w:cs="Arial"/>
          <w:sz w:val="28"/>
          <w:szCs w:val="28"/>
          <w:lang w:eastAsia="ru-RU"/>
        </w:rPr>
      </w:pPr>
    </w:p>
    <w:p w:rsidR="00F617CE" w:rsidRPr="002578A6" w:rsidRDefault="00F617CE" w:rsidP="002578A6">
      <w:pPr>
        <w:spacing w:after="0" w:line="270" w:lineRule="atLeast"/>
        <w:jc w:val="both"/>
        <w:rPr>
          <w:rFonts w:ascii="Arial" w:hAnsi="Arial" w:cs="Arial"/>
          <w:sz w:val="28"/>
          <w:szCs w:val="28"/>
          <w:lang w:eastAsia="ru-RU"/>
        </w:rPr>
      </w:pPr>
    </w:p>
    <w:p w:rsidR="00F617CE" w:rsidRPr="002578A6" w:rsidRDefault="00F617CE" w:rsidP="002578A6">
      <w:pPr>
        <w:spacing w:after="0" w:line="270" w:lineRule="atLeast"/>
        <w:jc w:val="both"/>
        <w:rPr>
          <w:rFonts w:ascii="Arial" w:hAnsi="Arial" w:cs="Arial"/>
          <w:sz w:val="28"/>
          <w:szCs w:val="28"/>
          <w:lang w:eastAsia="ru-RU"/>
        </w:rPr>
      </w:pPr>
    </w:p>
    <w:p w:rsidR="00F617CE" w:rsidRPr="002578A6" w:rsidRDefault="00F617CE" w:rsidP="002578A6">
      <w:pPr>
        <w:spacing w:after="0" w:line="270" w:lineRule="atLeast"/>
        <w:jc w:val="both"/>
        <w:rPr>
          <w:rFonts w:ascii="Arial" w:hAnsi="Arial" w:cs="Arial"/>
          <w:sz w:val="28"/>
          <w:szCs w:val="28"/>
          <w:lang w:eastAsia="ru-RU"/>
        </w:rPr>
      </w:pPr>
    </w:p>
    <w:p w:rsidR="00F617CE" w:rsidRPr="002578A6" w:rsidRDefault="00F617CE" w:rsidP="002578A6">
      <w:pPr>
        <w:spacing w:after="0" w:line="270" w:lineRule="atLeast"/>
        <w:jc w:val="both"/>
        <w:rPr>
          <w:rFonts w:ascii="Arial" w:hAnsi="Arial" w:cs="Arial"/>
          <w:sz w:val="28"/>
          <w:szCs w:val="28"/>
          <w:lang w:eastAsia="ru-RU"/>
        </w:rPr>
      </w:pPr>
    </w:p>
    <w:p w:rsidR="00F617CE" w:rsidRPr="002578A6" w:rsidRDefault="00F617CE" w:rsidP="002578A6">
      <w:pPr>
        <w:spacing w:after="0" w:line="270" w:lineRule="atLeast"/>
        <w:jc w:val="both"/>
        <w:rPr>
          <w:rFonts w:ascii="Arial" w:hAnsi="Arial" w:cs="Arial"/>
          <w:sz w:val="28"/>
          <w:szCs w:val="28"/>
          <w:lang w:eastAsia="ru-RU"/>
        </w:rPr>
      </w:pPr>
    </w:p>
    <w:p w:rsidR="00F617CE" w:rsidRPr="002578A6" w:rsidRDefault="00F617CE" w:rsidP="002578A6">
      <w:pPr>
        <w:spacing w:after="0" w:line="270" w:lineRule="atLeast"/>
        <w:jc w:val="both"/>
        <w:rPr>
          <w:rFonts w:ascii="Arial" w:hAnsi="Arial" w:cs="Arial"/>
          <w:sz w:val="28"/>
          <w:szCs w:val="28"/>
          <w:lang w:eastAsia="ru-RU"/>
        </w:rPr>
      </w:pPr>
    </w:p>
    <w:p w:rsidR="00F617CE" w:rsidRPr="002578A6" w:rsidRDefault="00F617CE" w:rsidP="002578A6">
      <w:pPr>
        <w:spacing w:after="0" w:line="270" w:lineRule="atLeast"/>
        <w:jc w:val="both"/>
        <w:rPr>
          <w:rFonts w:ascii="Arial" w:hAnsi="Arial" w:cs="Arial"/>
          <w:sz w:val="28"/>
          <w:szCs w:val="28"/>
          <w:lang w:eastAsia="ru-RU"/>
        </w:rPr>
      </w:pPr>
    </w:p>
    <w:p w:rsidR="00F617CE" w:rsidRPr="002578A6" w:rsidRDefault="00F617CE" w:rsidP="002578A6">
      <w:pPr>
        <w:spacing w:after="0" w:line="270" w:lineRule="atLeast"/>
        <w:jc w:val="both"/>
        <w:rPr>
          <w:rFonts w:ascii="Arial" w:hAnsi="Arial" w:cs="Arial"/>
          <w:sz w:val="28"/>
          <w:szCs w:val="28"/>
          <w:lang w:eastAsia="ru-RU"/>
        </w:rPr>
      </w:pPr>
    </w:p>
    <w:p w:rsidR="00F617CE" w:rsidRDefault="00F617CE" w:rsidP="002578A6">
      <w:pPr>
        <w:spacing w:after="0" w:line="270" w:lineRule="atLeast"/>
        <w:jc w:val="both"/>
        <w:rPr>
          <w:rFonts w:ascii="Arial" w:hAnsi="Arial" w:cs="Arial"/>
          <w:sz w:val="28"/>
          <w:szCs w:val="28"/>
          <w:lang w:eastAsia="ru-RU"/>
        </w:rPr>
        <w:sectPr w:rsidR="00F617CE" w:rsidSect="002578A6">
          <w:pgSz w:w="11906" w:h="16838"/>
          <w:pgMar w:top="1134" w:right="1247" w:bottom="1134" w:left="1531" w:header="709" w:footer="709" w:gutter="0"/>
          <w:cols w:space="708"/>
          <w:docGrid w:linePitch="360"/>
        </w:sectPr>
      </w:pPr>
    </w:p>
    <w:p w:rsidR="00F617CE" w:rsidRPr="002578A6" w:rsidRDefault="00F617CE" w:rsidP="002578A6">
      <w:pPr>
        <w:spacing w:after="0" w:line="270" w:lineRule="atLeast"/>
        <w:jc w:val="both"/>
        <w:rPr>
          <w:rFonts w:ascii="Arial" w:hAnsi="Arial" w:cs="Arial"/>
          <w:sz w:val="28"/>
          <w:szCs w:val="28"/>
          <w:lang w:eastAsia="ru-RU"/>
        </w:rPr>
      </w:pPr>
    </w:p>
    <w:p w:rsidR="00F617CE" w:rsidRPr="002578A6" w:rsidRDefault="00F617CE" w:rsidP="002578A6">
      <w:pPr>
        <w:spacing w:after="0" w:line="270" w:lineRule="atLeast"/>
        <w:jc w:val="right"/>
        <w:rPr>
          <w:rFonts w:ascii="Arial" w:hAnsi="Arial" w:cs="Arial"/>
          <w:sz w:val="24"/>
          <w:szCs w:val="24"/>
          <w:lang w:eastAsia="ru-RU"/>
        </w:rPr>
      </w:pPr>
      <w:r w:rsidRPr="002578A6">
        <w:rPr>
          <w:rFonts w:ascii="Arial" w:hAnsi="Arial" w:cs="Arial"/>
          <w:sz w:val="24"/>
          <w:szCs w:val="24"/>
          <w:lang w:eastAsia="ru-RU"/>
        </w:rPr>
        <w:t>ПРИЛОЖЕНИЕ</w:t>
      </w:r>
      <w:r w:rsidRPr="002578A6">
        <w:rPr>
          <w:rFonts w:ascii="Arial" w:hAnsi="Arial" w:cs="Arial"/>
          <w:sz w:val="24"/>
          <w:szCs w:val="24"/>
          <w:lang w:eastAsia="ru-RU"/>
        </w:rPr>
        <w:br/>
        <w:t>к Правилам формирования, утверждения и размещения</w:t>
      </w:r>
      <w:r w:rsidRPr="002578A6">
        <w:rPr>
          <w:rFonts w:ascii="Arial" w:hAnsi="Arial" w:cs="Arial"/>
          <w:sz w:val="24"/>
          <w:szCs w:val="24"/>
          <w:lang w:eastAsia="ru-RU"/>
        </w:rPr>
        <w:br/>
        <w:t xml:space="preserve">в единой информационной системе </w:t>
      </w:r>
      <w:r w:rsidRPr="002578A6">
        <w:rPr>
          <w:rFonts w:ascii="Arial" w:hAnsi="Arial" w:cs="Arial"/>
          <w:sz w:val="24"/>
          <w:szCs w:val="24"/>
          <w:lang w:eastAsia="ru-RU"/>
        </w:rPr>
        <w:br/>
        <w:t>планов-графиков закупок, требований к их форме</w:t>
      </w:r>
    </w:p>
    <w:p w:rsidR="00F617CE" w:rsidRPr="002578A6" w:rsidRDefault="00F617CE" w:rsidP="002578A6">
      <w:pPr>
        <w:spacing w:after="0" w:line="270" w:lineRule="atLeast"/>
        <w:jc w:val="both"/>
        <w:rPr>
          <w:rFonts w:ascii="Arial" w:hAnsi="Arial" w:cs="Arial"/>
          <w:sz w:val="23"/>
          <w:szCs w:val="23"/>
          <w:lang w:eastAsia="ru-RU"/>
        </w:rPr>
      </w:pPr>
      <w:r w:rsidRPr="002578A6">
        <w:rPr>
          <w:rFonts w:ascii="Arial" w:hAnsi="Arial" w:cs="Arial"/>
          <w:sz w:val="23"/>
          <w:szCs w:val="23"/>
          <w:lang w:eastAsia="ru-RU"/>
        </w:rPr>
        <w:t xml:space="preserve">                                                 </w:t>
      </w:r>
    </w:p>
    <w:p w:rsidR="00F617CE" w:rsidRPr="002578A6" w:rsidRDefault="00F617CE" w:rsidP="002578A6">
      <w:pPr>
        <w:spacing w:after="0" w:line="270" w:lineRule="atLeast"/>
        <w:jc w:val="center"/>
        <w:outlineLvl w:val="2"/>
        <w:rPr>
          <w:rFonts w:ascii="Arial" w:hAnsi="Arial" w:cs="Arial"/>
          <w:b/>
          <w:bCs/>
          <w:sz w:val="32"/>
          <w:szCs w:val="32"/>
          <w:lang w:eastAsia="ru-RU"/>
        </w:rPr>
      </w:pPr>
      <w:r w:rsidRPr="002578A6">
        <w:rPr>
          <w:rFonts w:ascii="Arial" w:hAnsi="Arial" w:cs="Arial"/>
          <w:b/>
          <w:bCs/>
          <w:sz w:val="32"/>
          <w:szCs w:val="32"/>
          <w:lang w:eastAsia="ru-RU"/>
        </w:rPr>
        <w:t>ПЛАН - ГРАФИК</w:t>
      </w:r>
      <w:r w:rsidRPr="002578A6">
        <w:rPr>
          <w:rFonts w:ascii="Arial" w:hAnsi="Arial" w:cs="Arial"/>
          <w:b/>
          <w:bCs/>
          <w:sz w:val="32"/>
          <w:szCs w:val="32"/>
          <w:lang w:eastAsia="ru-RU"/>
        </w:rPr>
        <w:br/>
        <w:t>закупок товаров, работ, услуг на 20__ финансовый год и на плановый период 20__ и 20__ годов (в части закупок, предусмотренных пунктами 1 и 2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p>
    <w:p w:rsidR="00F617CE" w:rsidRPr="002578A6" w:rsidRDefault="00F617CE" w:rsidP="002578A6">
      <w:pPr>
        <w:spacing w:after="0" w:line="270" w:lineRule="atLeast"/>
        <w:jc w:val="both"/>
        <w:rPr>
          <w:rFonts w:ascii="Arial" w:hAnsi="Arial" w:cs="Arial"/>
          <w:sz w:val="23"/>
          <w:szCs w:val="23"/>
          <w:lang w:eastAsia="ru-RU"/>
        </w:rPr>
      </w:pPr>
      <w:r w:rsidRPr="002578A6">
        <w:rPr>
          <w:rFonts w:ascii="Arial" w:hAnsi="Arial" w:cs="Arial"/>
          <w:sz w:val="23"/>
          <w:szCs w:val="23"/>
          <w:lang w:eastAsia="ru-RU"/>
        </w:rPr>
        <w:t>1. Информация о заказчике:</w:t>
      </w:r>
    </w:p>
    <w:tbl>
      <w:tblPr>
        <w:tblW w:w="0" w:type="auto"/>
        <w:tblInd w:w="-13" w:type="dxa"/>
        <w:tblCellMar>
          <w:top w:w="15" w:type="dxa"/>
          <w:left w:w="15" w:type="dxa"/>
          <w:bottom w:w="15" w:type="dxa"/>
          <w:right w:w="15" w:type="dxa"/>
        </w:tblCellMar>
        <w:tblLook w:val="00A0"/>
      </w:tblPr>
      <w:tblGrid>
        <w:gridCol w:w="12896"/>
        <w:gridCol w:w="154"/>
        <w:gridCol w:w="950"/>
        <w:gridCol w:w="600"/>
      </w:tblGrid>
      <w:tr w:rsidR="00F617CE" w:rsidRPr="002578A6">
        <w:tc>
          <w:tcPr>
            <w:tcW w:w="0" w:type="auto"/>
          </w:tcPr>
          <w:p w:rsidR="00F617CE" w:rsidRPr="002578A6" w:rsidRDefault="00F617CE" w:rsidP="002578A6">
            <w:pPr>
              <w:spacing w:after="0" w:line="240" w:lineRule="auto"/>
              <w:jc w:val="both"/>
              <w:rPr>
                <w:rFonts w:ascii="Arial" w:hAnsi="Arial" w:cs="Arial"/>
                <w:b/>
                <w:bCs/>
                <w:sz w:val="21"/>
                <w:szCs w:val="21"/>
                <w:lang w:eastAsia="ru-RU"/>
              </w:rPr>
            </w:pPr>
            <w:r w:rsidRPr="002578A6">
              <w:rPr>
                <w:rFonts w:ascii="Arial" w:hAnsi="Arial" w:cs="Arial"/>
                <w:b/>
                <w:bCs/>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b/>
                <w:bCs/>
                <w:sz w:val="21"/>
                <w:szCs w:val="21"/>
                <w:lang w:eastAsia="ru-RU"/>
              </w:rPr>
            </w:pPr>
            <w:r w:rsidRPr="002578A6">
              <w:rPr>
                <w:rFonts w:ascii="Arial" w:hAnsi="Arial" w:cs="Arial"/>
                <w:b/>
                <w:bCs/>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b/>
                <w:bCs/>
                <w:sz w:val="21"/>
                <w:szCs w:val="21"/>
                <w:lang w:eastAsia="ru-RU"/>
              </w:rPr>
            </w:pPr>
            <w:r w:rsidRPr="002578A6">
              <w:rPr>
                <w:rFonts w:ascii="Arial" w:hAnsi="Arial" w:cs="Arial"/>
                <w:b/>
                <w:bCs/>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b/>
                <w:bCs/>
                <w:sz w:val="21"/>
                <w:szCs w:val="21"/>
                <w:lang w:eastAsia="ru-RU"/>
              </w:rPr>
            </w:pPr>
            <w:r w:rsidRPr="002578A6">
              <w:rPr>
                <w:rFonts w:ascii="Arial" w:hAnsi="Arial" w:cs="Arial"/>
                <w:b/>
                <w:bCs/>
                <w:sz w:val="21"/>
                <w:szCs w:val="21"/>
                <w:lang w:eastAsia="ru-RU"/>
              </w:rPr>
              <w:t xml:space="preserve">Коды </w:t>
            </w:r>
          </w:p>
        </w:tc>
      </w:tr>
      <w:tr w:rsidR="00F617CE" w:rsidRPr="002578A6">
        <w:tc>
          <w:tcPr>
            <w:tcW w:w="0" w:type="auto"/>
            <w:vMerge w:val="restart"/>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Наименование заказчика </w:t>
            </w: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по ОКПО </w:t>
            </w: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    </w:t>
            </w:r>
          </w:p>
        </w:tc>
      </w:tr>
      <w:tr w:rsidR="00F617CE" w:rsidRPr="002578A6">
        <w:tc>
          <w:tcPr>
            <w:tcW w:w="0" w:type="auto"/>
            <w:vMerge/>
            <w:vAlign w:val="center"/>
          </w:tcPr>
          <w:p w:rsidR="00F617CE" w:rsidRPr="002578A6" w:rsidRDefault="00F617CE" w:rsidP="002578A6">
            <w:pPr>
              <w:spacing w:after="0" w:line="240" w:lineRule="auto"/>
              <w:jc w:val="both"/>
              <w:rPr>
                <w:rFonts w:ascii="Arial" w:hAnsi="Arial" w:cs="Arial"/>
                <w:sz w:val="21"/>
                <w:szCs w:val="21"/>
                <w:lang w:eastAsia="ru-RU"/>
              </w:rPr>
            </w:pP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ИНН </w:t>
            </w: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    </w:t>
            </w:r>
          </w:p>
        </w:tc>
      </w:tr>
      <w:tr w:rsidR="00F617CE" w:rsidRPr="002578A6">
        <w:tc>
          <w:tcPr>
            <w:tcW w:w="0" w:type="auto"/>
            <w:vMerge/>
            <w:vAlign w:val="center"/>
          </w:tcPr>
          <w:p w:rsidR="00F617CE" w:rsidRPr="002578A6" w:rsidRDefault="00F617CE" w:rsidP="002578A6">
            <w:pPr>
              <w:spacing w:after="0" w:line="240" w:lineRule="auto"/>
              <w:jc w:val="both"/>
              <w:rPr>
                <w:rFonts w:ascii="Arial" w:hAnsi="Arial" w:cs="Arial"/>
                <w:sz w:val="21"/>
                <w:szCs w:val="21"/>
                <w:lang w:eastAsia="ru-RU"/>
              </w:rPr>
            </w:pP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КПП </w:t>
            </w: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    </w:t>
            </w:r>
          </w:p>
        </w:tc>
      </w:tr>
      <w:tr w:rsidR="00F617CE" w:rsidRPr="002578A6">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Организационно-правовая форма </w:t>
            </w: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по ОКОПФ </w:t>
            </w: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    </w:t>
            </w:r>
          </w:p>
        </w:tc>
      </w:tr>
      <w:tr w:rsidR="00F617CE" w:rsidRPr="002578A6">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Форма собственности </w:t>
            </w: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по ОКФС </w:t>
            </w: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    </w:t>
            </w:r>
          </w:p>
        </w:tc>
      </w:tr>
      <w:tr w:rsidR="00F617CE" w:rsidRPr="002578A6">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Место нахождения (адрес), телефон, адрес электронной почты </w:t>
            </w: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по ОКТМО </w:t>
            </w: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    </w:t>
            </w:r>
          </w:p>
        </w:tc>
      </w:tr>
      <w:tr w:rsidR="00F617CE" w:rsidRPr="002578A6">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по ОКПО </w:t>
            </w: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    </w:t>
            </w:r>
          </w:p>
        </w:tc>
      </w:tr>
      <w:tr w:rsidR="00F617CE" w:rsidRPr="002578A6">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Место нахождения (адрес), телефон, адрес электронной почты </w:t>
            </w: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по ОКТМО </w:t>
            </w: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    </w:t>
            </w:r>
          </w:p>
        </w:tc>
      </w:tr>
      <w:tr w:rsidR="00F617CE" w:rsidRPr="002578A6">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Единица измерения: рубль </w:t>
            </w: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по ОКЕИ </w:t>
            </w: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383 </w:t>
            </w:r>
          </w:p>
        </w:tc>
      </w:tr>
    </w:tbl>
    <w:p w:rsidR="00F617CE" w:rsidRPr="002578A6" w:rsidRDefault="00F617CE" w:rsidP="002578A6">
      <w:pPr>
        <w:spacing w:after="0" w:line="270" w:lineRule="atLeast"/>
        <w:jc w:val="both"/>
        <w:rPr>
          <w:rFonts w:ascii="Arial" w:hAnsi="Arial" w:cs="Arial"/>
          <w:sz w:val="23"/>
          <w:szCs w:val="23"/>
          <w:lang w:eastAsia="ru-RU"/>
        </w:rPr>
      </w:pPr>
      <w:r w:rsidRPr="002578A6">
        <w:rPr>
          <w:rFonts w:ascii="Arial" w:hAnsi="Arial" w:cs="Arial"/>
          <w:sz w:val="23"/>
          <w:szCs w:val="23"/>
          <w:lang w:eastAsia="ru-RU"/>
        </w:rPr>
        <w:t>2. Информация о закупках товаров, работ, услуг на 20__ финансовый год и на плановый период 20__ и 20__ годов:</w:t>
      </w:r>
    </w:p>
    <w:tbl>
      <w:tblPr>
        <w:tblW w:w="0" w:type="auto"/>
        <w:tblInd w:w="-13" w:type="dxa"/>
        <w:tblCellMar>
          <w:top w:w="15" w:type="dxa"/>
          <w:left w:w="15" w:type="dxa"/>
          <w:bottom w:w="15" w:type="dxa"/>
          <w:right w:w="15" w:type="dxa"/>
        </w:tblCellMar>
        <w:tblLook w:val="00A0"/>
      </w:tblPr>
      <w:tblGrid>
        <w:gridCol w:w="6"/>
        <w:gridCol w:w="156"/>
        <w:gridCol w:w="1915"/>
        <w:gridCol w:w="334"/>
        <w:gridCol w:w="1256"/>
        <w:gridCol w:w="1256"/>
        <w:gridCol w:w="1363"/>
        <w:gridCol w:w="497"/>
        <w:gridCol w:w="1073"/>
        <w:gridCol w:w="642"/>
        <w:gridCol w:w="598"/>
        <w:gridCol w:w="1179"/>
        <w:gridCol w:w="1388"/>
        <w:gridCol w:w="1610"/>
        <w:gridCol w:w="1327"/>
      </w:tblGrid>
      <w:tr w:rsidR="00F617CE" w:rsidRPr="002578A6">
        <w:tc>
          <w:tcPr>
            <w:tcW w:w="0" w:type="auto"/>
            <w:gridSpan w:val="2"/>
            <w:vMerge w:val="restart"/>
          </w:tcPr>
          <w:p w:rsidR="00F617CE" w:rsidRPr="002578A6" w:rsidRDefault="00F617CE" w:rsidP="002578A6">
            <w:pPr>
              <w:spacing w:after="0" w:line="240" w:lineRule="auto"/>
              <w:jc w:val="both"/>
              <w:rPr>
                <w:rFonts w:ascii="Arial" w:hAnsi="Arial" w:cs="Arial"/>
                <w:b/>
                <w:bCs/>
                <w:sz w:val="21"/>
                <w:szCs w:val="21"/>
                <w:lang w:eastAsia="ru-RU"/>
              </w:rPr>
            </w:pPr>
            <w:r w:rsidRPr="002578A6">
              <w:rPr>
                <w:rFonts w:ascii="Arial" w:hAnsi="Arial" w:cs="Arial"/>
                <w:b/>
                <w:bCs/>
                <w:sz w:val="21"/>
                <w:szCs w:val="21"/>
                <w:lang w:eastAsia="ru-RU"/>
              </w:rPr>
              <w:t xml:space="preserve">N </w:t>
            </w:r>
          </w:p>
        </w:tc>
        <w:tc>
          <w:tcPr>
            <w:tcW w:w="0" w:type="auto"/>
            <w:vMerge w:val="restart"/>
          </w:tcPr>
          <w:p w:rsidR="00F617CE" w:rsidRPr="002578A6" w:rsidRDefault="00F617CE" w:rsidP="002578A6">
            <w:pPr>
              <w:spacing w:after="0" w:line="240" w:lineRule="auto"/>
              <w:jc w:val="both"/>
              <w:rPr>
                <w:rFonts w:ascii="Arial" w:hAnsi="Arial" w:cs="Arial"/>
                <w:b/>
                <w:bCs/>
                <w:sz w:val="21"/>
                <w:szCs w:val="21"/>
                <w:lang w:eastAsia="ru-RU"/>
              </w:rPr>
            </w:pPr>
            <w:r w:rsidRPr="002578A6">
              <w:rPr>
                <w:rFonts w:ascii="Arial" w:hAnsi="Arial" w:cs="Arial"/>
                <w:b/>
                <w:bCs/>
                <w:sz w:val="21"/>
                <w:szCs w:val="21"/>
                <w:lang w:eastAsia="ru-RU"/>
              </w:rPr>
              <w:t xml:space="preserve">Идентификационный код закупки </w:t>
            </w:r>
          </w:p>
        </w:tc>
        <w:tc>
          <w:tcPr>
            <w:tcW w:w="0" w:type="auto"/>
            <w:gridSpan w:val="3"/>
          </w:tcPr>
          <w:p w:rsidR="00F617CE" w:rsidRPr="002578A6" w:rsidRDefault="00F617CE" w:rsidP="002578A6">
            <w:pPr>
              <w:spacing w:after="0" w:line="240" w:lineRule="auto"/>
              <w:jc w:val="both"/>
              <w:rPr>
                <w:rFonts w:ascii="Arial" w:hAnsi="Arial" w:cs="Arial"/>
                <w:b/>
                <w:bCs/>
                <w:sz w:val="21"/>
                <w:szCs w:val="21"/>
                <w:lang w:eastAsia="ru-RU"/>
              </w:rPr>
            </w:pPr>
            <w:r w:rsidRPr="002578A6">
              <w:rPr>
                <w:rFonts w:ascii="Arial" w:hAnsi="Arial" w:cs="Arial"/>
                <w:b/>
                <w:bCs/>
                <w:sz w:val="21"/>
                <w:szCs w:val="21"/>
                <w:lang w:eastAsia="ru-RU"/>
              </w:rPr>
              <w:t xml:space="preserve">Объект закупки </w:t>
            </w:r>
          </w:p>
        </w:tc>
        <w:tc>
          <w:tcPr>
            <w:tcW w:w="0" w:type="auto"/>
            <w:vMerge w:val="restart"/>
          </w:tcPr>
          <w:p w:rsidR="00F617CE" w:rsidRPr="002578A6" w:rsidRDefault="00F617CE" w:rsidP="002578A6">
            <w:pPr>
              <w:spacing w:after="0" w:line="240" w:lineRule="auto"/>
              <w:jc w:val="both"/>
              <w:rPr>
                <w:rFonts w:ascii="Arial" w:hAnsi="Arial" w:cs="Arial"/>
                <w:b/>
                <w:bCs/>
                <w:sz w:val="21"/>
                <w:szCs w:val="21"/>
                <w:lang w:eastAsia="ru-RU"/>
              </w:rPr>
            </w:pPr>
            <w:r w:rsidRPr="002578A6">
              <w:rPr>
                <w:rFonts w:ascii="Arial" w:hAnsi="Arial" w:cs="Arial"/>
                <w:b/>
                <w:bCs/>
                <w:sz w:val="21"/>
                <w:szCs w:val="21"/>
                <w:lang w:eastAsia="ru-RU"/>
              </w:rPr>
              <w:t xml:space="preserve">Планируемый год размещения извещения, направления приглашения, заключения контракта с единственным поставщиком (подрядчиком, исполнителем) </w:t>
            </w:r>
          </w:p>
        </w:tc>
        <w:tc>
          <w:tcPr>
            <w:tcW w:w="0" w:type="auto"/>
            <w:gridSpan w:val="5"/>
          </w:tcPr>
          <w:p w:rsidR="00F617CE" w:rsidRPr="002578A6" w:rsidRDefault="00F617CE" w:rsidP="002578A6">
            <w:pPr>
              <w:spacing w:after="0" w:line="240" w:lineRule="auto"/>
              <w:jc w:val="both"/>
              <w:rPr>
                <w:rFonts w:ascii="Arial" w:hAnsi="Arial" w:cs="Arial"/>
                <w:b/>
                <w:bCs/>
                <w:sz w:val="21"/>
                <w:szCs w:val="21"/>
                <w:lang w:eastAsia="ru-RU"/>
              </w:rPr>
            </w:pPr>
            <w:r w:rsidRPr="002578A6">
              <w:rPr>
                <w:rFonts w:ascii="Arial" w:hAnsi="Arial" w:cs="Arial"/>
                <w:b/>
                <w:bCs/>
                <w:sz w:val="21"/>
                <w:szCs w:val="21"/>
                <w:lang w:eastAsia="ru-RU"/>
              </w:rPr>
              <w:t xml:space="preserve">Объем финансового обеспечения, в том числе планируемые платежи </w:t>
            </w:r>
          </w:p>
        </w:tc>
        <w:tc>
          <w:tcPr>
            <w:tcW w:w="0" w:type="auto"/>
            <w:vMerge w:val="restart"/>
          </w:tcPr>
          <w:p w:rsidR="00F617CE" w:rsidRPr="002578A6" w:rsidRDefault="00F617CE" w:rsidP="002578A6">
            <w:pPr>
              <w:spacing w:after="0" w:line="240" w:lineRule="auto"/>
              <w:jc w:val="both"/>
              <w:rPr>
                <w:rFonts w:ascii="Arial" w:hAnsi="Arial" w:cs="Arial"/>
                <w:b/>
                <w:bCs/>
                <w:sz w:val="21"/>
                <w:szCs w:val="21"/>
                <w:lang w:eastAsia="ru-RU"/>
              </w:rPr>
            </w:pPr>
            <w:r w:rsidRPr="002578A6">
              <w:rPr>
                <w:rFonts w:ascii="Arial" w:hAnsi="Arial" w:cs="Arial"/>
                <w:b/>
                <w:bCs/>
                <w:sz w:val="21"/>
                <w:szCs w:val="21"/>
                <w:lang w:eastAsia="ru-RU"/>
              </w:rPr>
              <w:t xml:space="preserve">Информация проведении обязательного общественного обсуждения закупки </w:t>
            </w:r>
          </w:p>
        </w:tc>
        <w:tc>
          <w:tcPr>
            <w:tcW w:w="0" w:type="auto"/>
            <w:vMerge w:val="restart"/>
          </w:tcPr>
          <w:p w:rsidR="00F617CE" w:rsidRPr="002578A6" w:rsidRDefault="00F617CE" w:rsidP="002578A6">
            <w:pPr>
              <w:spacing w:after="0" w:line="240" w:lineRule="auto"/>
              <w:jc w:val="both"/>
              <w:rPr>
                <w:rFonts w:ascii="Arial" w:hAnsi="Arial" w:cs="Arial"/>
                <w:b/>
                <w:bCs/>
                <w:sz w:val="21"/>
                <w:szCs w:val="21"/>
                <w:lang w:eastAsia="ru-RU"/>
              </w:rPr>
            </w:pPr>
            <w:r w:rsidRPr="002578A6">
              <w:rPr>
                <w:rFonts w:ascii="Arial" w:hAnsi="Arial" w:cs="Arial"/>
                <w:b/>
                <w:bCs/>
                <w:sz w:val="21"/>
                <w:szCs w:val="21"/>
                <w:lang w:eastAsia="ru-RU"/>
              </w:rPr>
              <w:t xml:space="preserve">Наименование уполномоченного органа (учреждения) </w:t>
            </w:r>
          </w:p>
        </w:tc>
        <w:tc>
          <w:tcPr>
            <w:tcW w:w="0" w:type="auto"/>
            <w:vMerge w:val="restart"/>
          </w:tcPr>
          <w:p w:rsidR="00F617CE" w:rsidRPr="002578A6" w:rsidRDefault="00F617CE" w:rsidP="002578A6">
            <w:pPr>
              <w:spacing w:after="0" w:line="240" w:lineRule="auto"/>
              <w:jc w:val="both"/>
              <w:rPr>
                <w:rFonts w:ascii="Arial" w:hAnsi="Arial" w:cs="Arial"/>
                <w:b/>
                <w:bCs/>
                <w:sz w:val="21"/>
                <w:szCs w:val="21"/>
                <w:lang w:eastAsia="ru-RU"/>
              </w:rPr>
            </w:pPr>
            <w:r w:rsidRPr="002578A6">
              <w:rPr>
                <w:rFonts w:ascii="Arial" w:hAnsi="Arial" w:cs="Arial"/>
                <w:b/>
                <w:bCs/>
                <w:sz w:val="21"/>
                <w:szCs w:val="21"/>
                <w:lang w:eastAsia="ru-RU"/>
              </w:rPr>
              <w:t xml:space="preserve">Наименование организатора проведения совместного конкурса или аукциона </w:t>
            </w:r>
          </w:p>
        </w:tc>
      </w:tr>
      <w:tr w:rsidR="00F617CE" w:rsidRPr="002578A6">
        <w:tc>
          <w:tcPr>
            <w:tcW w:w="0" w:type="auto"/>
            <w:gridSpan w:val="2"/>
            <w:vMerge/>
            <w:vAlign w:val="center"/>
          </w:tcPr>
          <w:p w:rsidR="00F617CE" w:rsidRPr="002578A6" w:rsidRDefault="00F617CE" w:rsidP="002578A6">
            <w:pPr>
              <w:spacing w:after="0" w:line="240" w:lineRule="auto"/>
              <w:jc w:val="both"/>
              <w:rPr>
                <w:rFonts w:ascii="Arial" w:hAnsi="Arial" w:cs="Arial"/>
                <w:b/>
                <w:bCs/>
                <w:sz w:val="21"/>
                <w:szCs w:val="21"/>
                <w:lang w:eastAsia="ru-RU"/>
              </w:rPr>
            </w:pPr>
          </w:p>
        </w:tc>
        <w:tc>
          <w:tcPr>
            <w:tcW w:w="0" w:type="auto"/>
            <w:vMerge/>
            <w:vAlign w:val="center"/>
          </w:tcPr>
          <w:p w:rsidR="00F617CE" w:rsidRPr="002578A6" w:rsidRDefault="00F617CE" w:rsidP="002578A6">
            <w:pPr>
              <w:spacing w:after="0" w:line="240" w:lineRule="auto"/>
              <w:jc w:val="both"/>
              <w:rPr>
                <w:rFonts w:ascii="Arial" w:hAnsi="Arial" w:cs="Arial"/>
                <w:b/>
                <w:bCs/>
                <w:sz w:val="21"/>
                <w:szCs w:val="21"/>
                <w:lang w:eastAsia="ru-RU"/>
              </w:rPr>
            </w:pPr>
          </w:p>
        </w:tc>
        <w:tc>
          <w:tcPr>
            <w:tcW w:w="0" w:type="auto"/>
            <w:gridSpan w:val="2"/>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Товар, работа услуга по Общероссийскому классификатору продукции по видам экономической деятельности ОК 034-2014 (КПЕС 2008) </w:t>
            </w:r>
          </w:p>
        </w:tc>
        <w:tc>
          <w:tcPr>
            <w:tcW w:w="0" w:type="auto"/>
            <w:vMerge w:val="restart"/>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Наименование объекта закупки </w:t>
            </w:r>
          </w:p>
        </w:tc>
        <w:tc>
          <w:tcPr>
            <w:tcW w:w="0" w:type="auto"/>
            <w:vMerge/>
            <w:vAlign w:val="center"/>
          </w:tcPr>
          <w:p w:rsidR="00F617CE" w:rsidRPr="002578A6" w:rsidRDefault="00F617CE" w:rsidP="002578A6">
            <w:pPr>
              <w:spacing w:after="0" w:line="240" w:lineRule="auto"/>
              <w:jc w:val="both"/>
              <w:rPr>
                <w:rFonts w:ascii="Arial" w:hAnsi="Arial" w:cs="Arial"/>
                <w:b/>
                <w:bCs/>
                <w:sz w:val="21"/>
                <w:szCs w:val="21"/>
                <w:lang w:eastAsia="ru-RU"/>
              </w:rPr>
            </w:pPr>
          </w:p>
        </w:tc>
        <w:tc>
          <w:tcPr>
            <w:tcW w:w="0" w:type="auto"/>
            <w:vMerge w:val="restart"/>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Всего </w:t>
            </w:r>
          </w:p>
        </w:tc>
        <w:tc>
          <w:tcPr>
            <w:tcW w:w="0" w:type="auto"/>
            <w:vMerge w:val="restart"/>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на текущий финансовый год </w:t>
            </w:r>
          </w:p>
        </w:tc>
        <w:tc>
          <w:tcPr>
            <w:tcW w:w="0" w:type="auto"/>
            <w:gridSpan w:val="2"/>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на плановый период </w:t>
            </w:r>
          </w:p>
        </w:tc>
        <w:tc>
          <w:tcPr>
            <w:tcW w:w="0" w:type="auto"/>
            <w:vMerge w:val="restart"/>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последующие годы </w:t>
            </w:r>
          </w:p>
        </w:tc>
        <w:tc>
          <w:tcPr>
            <w:tcW w:w="0" w:type="auto"/>
            <w:vMerge/>
            <w:vAlign w:val="center"/>
          </w:tcPr>
          <w:p w:rsidR="00F617CE" w:rsidRPr="002578A6" w:rsidRDefault="00F617CE" w:rsidP="002578A6">
            <w:pPr>
              <w:spacing w:after="0" w:line="240" w:lineRule="auto"/>
              <w:jc w:val="both"/>
              <w:rPr>
                <w:rFonts w:ascii="Arial" w:hAnsi="Arial" w:cs="Arial"/>
                <w:b/>
                <w:bCs/>
                <w:sz w:val="21"/>
                <w:szCs w:val="21"/>
                <w:lang w:eastAsia="ru-RU"/>
              </w:rPr>
            </w:pPr>
          </w:p>
        </w:tc>
        <w:tc>
          <w:tcPr>
            <w:tcW w:w="0" w:type="auto"/>
            <w:vMerge/>
            <w:vAlign w:val="center"/>
          </w:tcPr>
          <w:p w:rsidR="00F617CE" w:rsidRPr="002578A6" w:rsidRDefault="00F617CE" w:rsidP="002578A6">
            <w:pPr>
              <w:spacing w:after="0" w:line="240" w:lineRule="auto"/>
              <w:jc w:val="both"/>
              <w:rPr>
                <w:rFonts w:ascii="Arial" w:hAnsi="Arial" w:cs="Arial"/>
                <w:b/>
                <w:bCs/>
                <w:sz w:val="21"/>
                <w:szCs w:val="21"/>
                <w:lang w:eastAsia="ru-RU"/>
              </w:rPr>
            </w:pPr>
          </w:p>
        </w:tc>
        <w:tc>
          <w:tcPr>
            <w:tcW w:w="0" w:type="auto"/>
            <w:vMerge/>
            <w:vAlign w:val="center"/>
          </w:tcPr>
          <w:p w:rsidR="00F617CE" w:rsidRPr="002578A6" w:rsidRDefault="00F617CE" w:rsidP="002578A6">
            <w:pPr>
              <w:spacing w:after="0" w:line="240" w:lineRule="auto"/>
              <w:jc w:val="both"/>
              <w:rPr>
                <w:rFonts w:ascii="Arial" w:hAnsi="Arial" w:cs="Arial"/>
                <w:b/>
                <w:bCs/>
                <w:sz w:val="21"/>
                <w:szCs w:val="21"/>
                <w:lang w:eastAsia="ru-RU"/>
              </w:rPr>
            </w:pPr>
          </w:p>
        </w:tc>
      </w:tr>
      <w:tr w:rsidR="00F617CE" w:rsidRPr="002578A6">
        <w:tc>
          <w:tcPr>
            <w:tcW w:w="0" w:type="auto"/>
            <w:gridSpan w:val="2"/>
            <w:vMerge/>
            <w:vAlign w:val="center"/>
          </w:tcPr>
          <w:p w:rsidR="00F617CE" w:rsidRPr="002578A6" w:rsidRDefault="00F617CE" w:rsidP="002578A6">
            <w:pPr>
              <w:spacing w:after="0" w:line="240" w:lineRule="auto"/>
              <w:jc w:val="both"/>
              <w:rPr>
                <w:rFonts w:ascii="Arial" w:hAnsi="Arial" w:cs="Arial"/>
                <w:b/>
                <w:bCs/>
                <w:sz w:val="21"/>
                <w:szCs w:val="21"/>
                <w:lang w:eastAsia="ru-RU"/>
              </w:rPr>
            </w:pPr>
          </w:p>
        </w:tc>
        <w:tc>
          <w:tcPr>
            <w:tcW w:w="0" w:type="auto"/>
            <w:vMerge/>
            <w:vAlign w:val="center"/>
          </w:tcPr>
          <w:p w:rsidR="00F617CE" w:rsidRPr="002578A6" w:rsidRDefault="00F617CE" w:rsidP="002578A6">
            <w:pPr>
              <w:spacing w:after="0" w:line="240" w:lineRule="auto"/>
              <w:jc w:val="both"/>
              <w:rPr>
                <w:rFonts w:ascii="Arial" w:hAnsi="Arial" w:cs="Arial"/>
                <w:b/>
                <w:bCs/>
                <w:sz w:val="21"/>
                <w:szCs w:val="21"/>
                <w:lang w:eastAsia="ru-RU"/>
              </w:rPr>
            </w:pP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Код </w:t>
            </w: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Наименование </w:t>
            </w:r>
          </w:p>
        </w:tc>
        <w:tc>
          <w:tcPr>
            <w:tcW w:w="0" w:type="auto"/>
            <w:vMerge/>
            <w:vAlign w:val="center"/>
          </w:tcPr>
          <w:p w:rsidR="00F617CE" w:rsidRPr="002578A6" w:rsidRDefault="00F617CE" w:rsidP="002578A6">
            <w:pPr>
              <w:spacing w:after="0" w:line="240" w:lineRule="auto"/>
              <w:jc w:val="both"/>
              <w:rPr>
                <w:rFonts w:ascii="Arial" w:hAnsi="Arial" w:cs="Arial"/>
                <w:sz w:val="21"/>
                <w:szCs w:val="21"/>
                <w:lang w:eastAsia="ru-RU"/>
              </w:rPr>
            </w:pPr>
          </w:p>
        </w:tc>
        <w:tc>
          <w:tcPr>
            <w:tcW w:w="0" w:type="auto"/>
            <w:vMerge/>
            <w:vAlign w:val="center"/>
          </w:tcPr>
          <w:p w:rsidR="00F617CE" w:rsidRPr="002578A6" w:rsidRDefault="00F617CE" w:rsidP="002578A6">
            <w:pPr>
              <w:spacing w:after="0" w:line="240" w:lineRule="auto"/>
              <w:jc w:val="both"/>
              <w:rPr>
                <w:rFonts w:ascii="Arial" w:hAnsi="Arial" w:cs="Arial"/>
                <w:b/>
                <w:bCs/>
                <w:sz w:val="21"/>
                <w:szCs w:val="21"/>
                <w:lang w:eastAsia="ru-RU"/>
              </w:rPr>
            </w:pPr>
          </w:p>
        </w:tc>
        <w:tc>
          <w:tcPr>
            <w:tcW w:w="0" w:type="auto"/>
            <w:vMerge/>
            <w:vAlign w:val="center"/>
          </w:tcPr>
          <w:p w:rsidR="00F617CE" w:rsidRPr="002578A6" w:rsidRDefault="00F617CE" w:rsidP="002578A6">
            <w:pPr>
              <w:spacing w:after="0" w:line="240" w:lineRule="auto"/>
              <w:jc w:val="both"/>
              <w:rPr>
                <w:rFonts w:ascii="Arial" w:hAnsi="Arial" w:cs="Arial"/>
                <w:sz w:val="21"/>
                <w:szCs w:val="21"/>
                <w:lang w:eastAsia="ru-RU"/>
              </w:rPr>
            </w:pPr>
          </w:p>
        </w:tc>
        <w:tc>
          <w:tcPr>
            <w:tcW w:w="0" w:type="auto"/>
            <w:vMerge/>
            <w:vAlign w:val="center"/>
          </w:tcPr>
          <w:p w:rsidR="00F617CE" w:rsidRPr="002578A6" w:rsidRDefault="00F617CE" w:rsidP="002578A6">
            <w:pPr>
              <w:spacing w:after="0" w:line="240" w:lineRule="auto"/>
              <w:jc w:val="both"/>
              <w:rPr>
                <w:rFonts w:ascii="Arial" w:hAnsi="Arial" w:cs="Arial"/>
                <w:sz w:val="21"/>
                <w:szCs w:val="21"/>
                <w:lang w:eastAsia="ru-RU"/>
              </w:rPr>
            </w:pP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на первый год </w:t>
            </w:r>
          </w:p>
        </w:tc>
        <w:tc>
          <w:tcPr>
            <w:tcW w:w="0" w:type="auto"/>
          </w:tcPr>
          <w:p w:rsidR="00F617CE" w:rsidRPr="002578A6" w:rsidRDefault="00F617CE" w:rsidP="002578A6">
            <w:pPr>
              <w:spacing w:after="0" w:line="240" w:lineRule="auto"/>
              <w:jc w:val="both"/>
              <w:rPr>
                <w:rFonts w:ascii="Arial" w:hAnsi="Arial" w:cs="Arial"/>
                <w:sz w:val="21"/>
                <w:szCs w:val="21"/>
                <w:lang w:eastAsia="ru-RU"/>
              </w:rPr>
            </w:pPr>
            <w:r w:rsidRPr="002578A6">
              <w:rPr>
                <w:rFonts w:ascii="Arial" w:hAnsi="Arial" w:cs="Arial"/>
                <w:sz w:val="21"/>
                <w:szCs w:val="21"/>
                <w:lang w:eastAsia="ru-RU"/>
              </w:rPr>
              <w:t xml:space="preserve">на второй год </w:t>
            </w:r>
          </w:p>
        </w:tc>
        <w:tc>
          <w:tcPr>
            <w:tcW w:w="0" w:type="auto"/>
            <w:vMerge/>
            <w:vAlign w:val="center"/>
          </w:tcPr>
          <w:p w:rsidR="00F617CE" w:rsidRPr="002578A6" w:rsidRDefault="00F617CE" w:rsidP="002578A6">
            <w:pPr>
              <w:spacing w:after="0" w:line="240" w:lineRule="auto"/>
              <w:jc w:val="both"/>
              <w:rPr>
                <w:rFonts w:ascii="Arial" w:hAnsi="Arial" w:cs="Arial"/>
                <w:sz w:val="21"/>
                <w:szCs w:val="21"/>
                <w:lang w:eastAsia="ru-RU"/>
              </w:rPr>
            </w:pPr>
          </w:p>
        </w:tc>
        <w:tc>
          <w:tcPr>
            <w:tcW w:w="0" w:type="auto"/>
            <w:vMerge/>
            <w:vAlign w:val="center"/>
          </w:tcPr>
          <w:p w:rsidR="00F617CE" w:rsidRPr="002578A6" w:rsidRDefault="00F617CE" w:rsidP="002578A6">
            <w:pPr>
              <w:spacing w:after="0" w:line="240" w:lineRule="auto"/>
              <w:jc w:val="both"/>
              <w:rPr>
                <w:rFonts w:ascii="Arial" w:hAnsi="Arial" w:cs="Arial"/>
                <w:b/>
                <w:bCs/>
                <w:sz w:val="21"/>
                <w:szCs w:val="21"/>
                <w:lang w:eastAsia="ru-RU"/>
              </w:rPr>
            </w:pPr>
          </w:p>
        </w:tc>
        <w:tc>
          <w:tcPr>
            <w:tcW w:w="0" w:type="auto"/>
            <w:vMerge/>
            <w:vAlign w:val="center"/>
          </w:tcPr>
          <w:p w:rsidR="00F617CE" w:rsidRPr="002578A6" w:rsidRDefault="00F617CE" w:rsidP="002578A6">
            <w:pPr>
              <w:spacing w:after="0" w:line="240" w:lineRule="auto"/>
              <w:jc w:val="both"/>
              <w:rPr>
                <w:rFonts w:ascii="Arial" w:hAnsi="Arial" w:cs="Arial"/>
                <w:b/>
                <w:bCs/>
                <w:sz w:val="21"/>
                <w:szCs w:val="21"/>
                <w:lang w:eastAsia="ru-RU"/>
              </w:rPr>
            </w:pPr>
          </w:p>
        </w:tc>
        <w:tc>
          <w:tcPr>
            <w:tcW w:w="0" w:type="auto"/>
            <w:vMerge/>
            <w:vAlign w:val="center"/>
          </w:tcPr>
          <w:p w:rsidR="00F617CE" w:rsidRPr="002578A6" w:rsidRDefault="00F617CE" w:rsidP="002578A6">
            <w:pPr>
              <w:spacing w:after="0" w:line="240" w:lineRule="auto"/>
              <w:jc w:val="both"/>
              <w:rPr>
                <w:rFonts w:ascii="Arial" w:hAnsi="Arial" w:cs="Arial"/>
                <w:b/>
                <w:bCs/>
                <w:sz w:val="21"/>
                <w:szCs w:val="21"/>
                <w:lang w:eastAsia="ru-RU"/>
              </w:rPr>
            </w:pPr>
          </w:p>
        </w:tc>
      </w:tr>
      <w:tr w:rsidR="00F617CE" w:rsidRPr="002578A6">
        <w:tc>
          <w:tcPr>
            <w:tcW w:w="0" w:type="auto"/>
            <w:gridSpan w:val="2"/>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1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2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3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4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5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6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7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8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9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10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11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12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13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14 </w:t>
            </w:r>
          </w:p>
        </w:tc>
      </w:tr>
      <w:tr w:rsidR="00F617CE" w:rsidRPr="002578A6">
        <w:tc>
          <w:tcPr>
            <w:tcW w:w="0" w:type="auto"/>
            <w:gridSpan w:val="2"/>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r>
      <w:tr w:rsidR="00F617CE" w:rsidRPr="002578A6">
        <w:trPr>
          <w:gridBefore w:val="1"/>
        </w:trPr>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r>
      <w:tr w:rsidR="00F617CE" w:rsidRPr="002578A6">
        <w:trPr>
          <w:gridBefore w:val="1"/>
        </w:trPr>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r>
      <w:tr w:rsidR="00F617CE" w:rsidRPr="002578A6">
        <w:trPr>
          <w:gridBefore w:val="1"/>
        </w:trPr>
        <w:tc>
          <w:tcPr>
            <w:tcW w:w="0" w:type="auto"/>
            <w:gridSpan w:val="6"/>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Всего для осуществления закупок, в том числе по коду бюджетной классификации ___ / по соглашению N __ от ___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х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х </w:t>
            </w:r>
          </w:p>
        </w:tc>
        <w:tc>
          <w:tcPr>
            <w:tcW w:w="0" w:type="auto"/>
          </w:tcPr>
          <w:p w:rsidR="00F617CE" w:rsidRPr="002578A6" w:rsidRDefault="00F617CE" w:rsidP="002578A6">
            <w:pPr>
              <w:spacing w:after="0" w:line="240" w:lineRule="auto"/>
              <w:jc w:val="both"/>
              <w:rPr>
                <w:rFonts w:ascii="Arial" w:hAnsi="Arial" w:cs="Arial"/>
                <w:color w:val="333333"/>
                <w:sz w:val="21"/>
                <w:szCs w:val="21"/>
                <w:lang w:eastAsia="ru-RU"/>
              </w:rPr>
            </w:pPr>
            <w:r w:rsidRPr="002578A6">
              <w:rPr>
                <w:rFonts w:ascii="Arial" w:hAnsi="Arial" w:cs="Arial"/>
                <w:color w:val="333333"/>
                <w:sz w:val="21"/>
                <w:szCs w:val="21"/>
                <w:lang w:eastAsia="ru-RU"/>
              </w:rPr>
              <w:t xml:space="preserve">х </w:t>
            </w:r>
          </w:p>
        </w:tc>
      </w:tr>
    </w:tbl>
    <w:p w:rsidR="00F617CE" w:rsidRPr="002578A6" w:rsidRDefault="00F617CE" w:rsidP="002578A6">
      <w:pPr>
        <w:spacing w:after="0" w:line="270" w:lineRule="atLeast"/>
        <w:jc w:val="both"/>
        <w:rPr>
          <w:rFonts w:ascii="Arial" w:hAnsi="Arial" w:cs="Arial"/>
          <w:color w:val="333333"/>
          <w:sz w:val="23"/>
          <w:szCs w:val="23"/>
          <w:lang w:eastAsia="ru-RU"/>
        </w:rPr>
      </w:pPr>
      <w:r w:rsidRPr="002578A6">
        <w:rPr>
          <w:rFonts w:ascii="Arial" w:hAnsi="Arial" w:cs="Arial"/>
          <w:color w:val="333333"/>
          <w:sz w:val="23"/>
          <w:szCs w:val="23"/>
          <w:lang w:eastAsia="ru-RU"/>
        </w:rPr>
        <w:t>_____________________</w:t>
      </w:r>
    </w:p>
    <w:p w:rsidR="00F617CE" w:rsidRPr="002578A6" w:rsidRDefault="00F617CE" w:rsidP="002578A6">
      <w:pPr>
        <w:spacing w:after="0" w:line="270" w:lineRule="atLeast"/>
        <w:jc w:val="both"/>
        <w:rPr>
          <w:rFonts w:ascii="Arial" w:hAnsi="Arial" w:cs="Arial"/>
          <w:color w:val="333333"/>
          <w:sz w:val="23"/>
          <w:szCs w:val="23"/>
          <w:lang w:eastAsia="ru-RU"/>
        </w:rPr>
      </w:pPr>
      <w:bookmarkStart w:id="1" w:name="review"/>
      <w:bookmarkStart w:id="2" w:name="_GoBack"/>
      <w:bookmarkEnd w:id="1"/>
      <w:bookmarkEnd w:id="2"/>
    </w:p>
    <w:sectPr w:rsidR="00F617CE" w:rsidRPr="002578A6" w:rsidSect="002578A6">
      <w:pgSz w:w="16838" w:h="11906" w:orient="landscape"/>
      <w:pgMar w:top="1247" w:right="1134" w:bottom="153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00BD3"/>
    <w:multiLevelType w:val="multilevel"/>
    <w:tmpl w:val="894834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A3E"/>
    <w:rsid w:val="000E4834"/>
    <w:rsid w:val="000E6F9D"/>
    <w:rsid w:val="001A2A45"/>
    <w:rsid w:val="002578A6"/>
    <w:rsid w:val="00337133"/>
    <w:rsid w:val="005057CF"/>
    <w:rsid w:val="005C19FD"/>
    <w:rsid w:val="005E7B19"/>
    <w:rsid w:val="006D2DAF"/>
    <w:rsid w:val="00791F93"/>
    <w:rsid w:val="007E4A9C"/>
    <w:rsid w:val="0092490E"/>
    <w:rsid w:val="009C68CD"/>
    <w:rsid w:val="00A6100A"/>
    <w:rsid w:val="00B34943"/>
    <w:rsid w:val="00B61DDA"/>
    <w:rsid w:val="00C767E0"/>
    <w:rsid w:val="00CE59FB"/>
    <w:rsid w:val="00DD1A3E"/>
    <w:rsid w:val="00E120F2"/>
    <w:rsid w:val="00E56FC6"/>
    <w:rsid w:val="00F617CE"/>
    <w:rsid w:val="00F67B60"/>
    <w:rsid w:val="00F72A2F"/>
    <w:rsid w:val="00FD53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19"/>
    <w:pPr>
      <w:spacing w:after="200" w:line="276" w:lineRule="auto"/>
    </w:pPr>
    <w:rPr>
      <w:rFonts w:cs="Calibri"/>
      <w:lang w:eastAsia="en-US"/>
    </w:rPr>
  </w:style>
  <w:style w:type="paragraph" w:styleId="Heading1">
    <w:name w:val="heading 1"/>
    <w:basedOn w:val="Normal"/>
    <w:next w:val="Normal"/>
    <w:link w:val="Heading1Char"/>
    <w:uiPriority w:val="99"/>
    <w:qFormat/>
    <w:locked/>
    <w:rsid w:val="002578A6"/>
    <w:pPr>
      <w:keepNext/>
      <w:spacing w:after="0" w:line="240" w:lineRule="auto"/>
      <w:jc w:val="center"/>
      <w:outlineLvl w:val="0"/>
    </w:pPr>
    <w:rPr>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7133"/>
    <w:rPr>
      <w:rFonts w:ascii="Cambria" w:hAnsi="Cambria" w:cs="Cambria"/>
      <w:b/>
      <w:bCs/>
      <w:kern w:val="32"/>
      <w:sz w:val="32"/>
      <w:szCs w:val="32"/>
      <w:lang w:eastAsia="en-US"/>
    </w:rPr>
  </w:style>
  <w:style w:type="paragraph" w:styleId="BalloonText">
    <w:name w:val="Balloon Text"/>
    <w:basedOn w:val="Normal"/>
    <w:link w:val="BalloonTextChar"/>
    <w:uiPriority w:val="99"/>
    <w:semiHidden/>
    <w:rsid w:val="00DD1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1A3E"/>
    <w:rPr>
      <w:rFonts w:ascii="Tahoma" w:hAnsi="Tahoma" w:cs="Tahoma"/>
      <w:sz w:val="16"/>
      <w:szCs w:val="16"/>
    </w:rPr>
  </w:style>
  <w:style w:type="paragraph" w:styleId="BodyText">
    <w:name w:val="Body Text"/>
    <w:basedOn w:val="Normal"/>
    <w:link w:val="BodyTextChar"/>
    <w:uiPriority w:val="99"/>
    <w:rsid w:val="002578A6"/>
    <w:pPr>
      <w:spacing w:after="0" w:line="240" w:lineRule="auto"/>
      <w:jc w:val="center"/>
    </w:pPr>
    <w:rPr>
      <w:sz w:val="28"/>
      <w:szCs w:val="28"/>
      <w:lang w:eastAsia="ru-RU"/>
    </w:rPr>
  </w:style>
  <w:style w:type="character" w:customStyle="1" w:styleId="BodyTextChar">
    <w:name w:val="Body Text Char"/>
    <w:basedOn w:val="DefaultParagraphFont"/>
    <w:link w:val="BodyText"/>
    <w:uiPriority w:val="99"/>
    <w:semiHidden/>
    <w:locked/>
    <w:rsid w:val="00337133"/>
    <w:rPr>
      <w:lang w:eastAsia="en-US"/>
    </w:rPr>
  </w:style>
</w:styles>
</file>

<file path=word/webSettings.xml><?xml version="1.0" encoding="utf-8"?>
<w:webSettings xmlns:r="http://schemas.openxmlformats.org/officeDocument/2006/relationships" xmlns:w="http://schemas.openxmlformats.org/wordprocessingml/2006/main">
  <w:divs>
    <w:div w:id="1066682808">
      <w:marLeft w:val="0"/>
      <w:marRight w:val="0"/>
      <w:marTop w:val="0"/>
      <w:marBottom w:val="0"/>
      <w:divBdr>
        <w:top w:val="none" w:sz="0" w:space="0" w:color="auto"/>
        <w:left w:val="none" w:sz="0" w:space="0" w:color="auto"/>
        <w:bottom w:val="none" w:sz="0" w:space="0" w:color="auto"/>
        <w:right w:val="none" w:sz="0" w:space="0" w:color="auto"/>
      </w:divBdr>
      <w:divsChild>
        <w:div w:id="1066682814">
          <w:marLeft w:val="0"/>
          <w:marRight w:val="0"/>
          <w:marTop w:val="0"/>
          <w:marBottom w:val="0"/>
          <w:divBdr>
            <w:top w:val="none" w:sz="0" w:space="0" w:color="auto"/>
            <w:left w:val="none" w:sz="0" w:space="0" w:color="auto"/>
            <w:bottom w:val="none" w:sz="0" w:space="0" w:color="auto"/>
            <w:right w:val="none" w:sz="0" w:space="0" w:color="auto"/>
          </w:divBdr>
        </w:div>
        <w:div w:id="1066682825">
          <w:marLeft w:val="0"/>
          <w:marRight w:val="0"/>
          <w:marTop w:val="0"/>
          <w:marBottom w:val="0"/>
          <w:divBdr>
            <w:top w:val="none" w:sz="0" w:space="0" w:color="auto"/>
            <w:left w:val="none" w:sz="0" w:space="0" w:color="auto"/>
            <w:bottom w:val="none" w:sz="0" w:space="0" w:color="auto"/>
            <w:right w:val="none" w:sz="0" w:space="0" w:color="auto"/>
          </w:divBdr>
          <w:divsChild>
            <w:div w:id="1066682820">
              <w:marLeft w:val="0"/>
              <w:marRight w:val="0"/>
              <w:marTop w:val="0"/>
              <w:marBottom w:val="0"/>
              <w:divBdr>
                <w:top w:val="none" w:sz="0" w:space="0" w:color="auto"/>
                <w:left w:val="none" w:sz="0" w:space="0" w:color="auto"/>
                <w:bottom w:val="none" w:sz="0" w:space="0" w:color="auto"/>
                <w:right w:val="none" w:sz="0" w:space="0" w:color="auto"/>
              </w:divBdr>
            </w:div>
          </w:divsChild>
        </w:div>
        <w:div w:id="1066682828">
          <w:marLeft w:val="0"/>
          <w:marRight w:val="0"/>
          <w:marTop w:val="0"/>
          <w:marBottom w:val="0"/>
          <w:divBdr>
            <w:top w:val="none" w:sz="0" w:space="0" w:color="auto"/>
            <w:left w:val="none" w:sz="0" w:space="0" w:color="auto"/>
            <w:bottom w:val="none" w:sz="0" w:space="0" w:color="auto"/>
            <w:right w:val="none" w:sz="0" w:space="0" w:color="auto"/>
          </w:divBdr>
          <w:divsChild>
            <w:div w:id="1066682839">
              <w:marLeft w:val="0"/>
              <w:marRight w:val="0"/>
              <w:marTop w:val="0"/>
              <w:marBottom w:val="0"/>
              <w:divBdr>
                <w:top w:val="none" w:sz="0" w:space="0" w:color="auto"/>
                <w:left w:val="none" w:sz="0" w:space="0" w:color="auto"/>
                <w:bottom w:val="none" w:sz="0" w:space="0" w:color="auto"/>
                <w:right w:val="none" w:sz="0" w:space="0" w:color="auto"/>
              </w:divBdr>
              <w:divsChild>
                <w:div w:id="1066682810">
                  <w:marLeft w:val="0"/>
                  <w:marRight w:val="0"/>
                  <w:marTop w:val="0"/>
                  <w:marBottom w:val="0"/>
                  <w:divBdr>
                    <w:top w:val="none" w:sz="0" w:space="0" w:color="auto"/>
                    <w:left w:val="none" w:sz="0" w:space="0" w:color="auto"/>
                    <w:bottom w:val="none" w:sz="0" w:space="0" w:color="auto"/>
                    <w:right w:val="none" w:sz="0" w:space="0" w:color="auto"/>
                  </w:divBdr>
                  <w:divsChild>
                    <w:div w:id="1066682811">
                      <w:marLeft w:val="0"/>
                      <w:marRight w:val="0"/>
                      <w:marTop w:val="0"/>
                      <w:marBottom w:val="0"/>
                      <w:divBdr>
                        <w:top w:val="none" w:sz="0" w:space="0" w:color="auto"/>
                        <w:left w:val="none" w:sz="0" w:space="0" w:color="auto"/>
                        <w:bottom w:val="none" w:sz="0" w:space="0" w:color="auto"/>
                        <w:right w:val="none" w:sz="0" w:space="0" w:color="auto"/>
                      </w:divBdr>
                      <w:divsChild>
                        <w:div w:id="1066682806">
                          <w:marLeft w:val="0"/>
                          <w:marRight w:val="0"/>
                          <w:marTop w:val="0"/>
                          <w:marBottom w:val="0"/>
                          <w:divBdr>
                            <w:top w:val="none" w:sz="0" w:space="0" w:color="auto"/>
                            <w:left w:val="none" w:sz="0" w:space="0" w:color="auto"/>
                            <w:bottom w:val="none" w:sz="0" w:space="0" w:color="auto"/>
                            <w:right w:val="none" w:sz="0" w:space="0" w:color="auto"/>
                          </w:divBdr>
                        </w:div>
                        <w:div w:id="1066682837">
                          <w:marLeft w:val="0"/>
                          <w:marRight w:val="0"/>
                          <w:marTop w:val="0"/>
                          <w:marBottom w:val="0"/>
                          <w:divBdr>
                            <w:top w:val="none" w:sz="0" w:space="0" w:color="auto"/>
                            <w:left w:val="none" w:sz="0" w:space="0" w:color="auto"/>
                            <w:bottom w:val="none" w:sz="0" w:space="0" w:color="auto"/>
                            <w:right w:val="none" w:sz="0" w:space="0" w:color="auto"/>
                          </w:divBdr>
                          <w:divsChild>
                            <w:div w:id="1066682809">
                              <w:marLeft w:val="0"/>
                              <w:marRight w:val="0"/>
                              <w:marTop w:val="0"/>
                              <w:marBottom w:val="0"/>
                              <w:divBdr>
                                <w:top w:val="none" w:sz="0" w:space="0" w:color="auto"/>
                                <w:left w:val="none" w:sz="0" w:space="0" w:color="auto"/>
                                <w:bottom w:val="none" w:sz="0" w:space="0" w:color="auto"/>
                                <w:right w:val="none" w:sz="0" w:space="0" w:color="auto"/>
                              </w:divBdr>
                            </w:div>
                            <w:div w:id="1066682817">
                              <w:marLeft w:val="0"/>
                              <w:marRight w:val="0"/>
                              <w:marTop w:val="0"/>
                              <w:marBottom w:val="0"/>
                              <w:divBdr>
                                <w:top w:val="none" w:sz="0" w:space="0" w:color="auto"/>
                                <w:left w:val="none" w:sz="0" w:space="0" w:color="auto"/>
                                <w:bottom w:val="none" w:sz="0" w:space="0" w:color="auto"/>
                                <w:right w:val="none" w:sz="0" w:space="0" w:color="auto"/>
                              </w:divBdr>
                            </w:div>
                            <w:div w:id="1066682822">
                              <w:marLeft w:val="0"/>
                              <w:marRight w:val="0"/>
                              <w:marTop w:val="0"/>
                              <w:marBottom w:val="0"/>
                              <w:divBdr>
                                <w:top w:val="none" w:sz="0" w:space="0" w:color="auto"/>
                                <w:left w:val="none" w:sz="0" w:space="0" w:color="auto"/>
                                <w:bottom w:val="none" w:sz="0" w:space="0" w:color="auto"/>
                                <w:right w:val="none" w:sz="0" w:space="0" w:color="auto"/>
                              </w:divBdr>
                            </w:div>
                            <w:div w:id="1066682824">
                              <w:marLeft w:val="0"/>
                              <w:marRight w:val="0"/>
                              <w:marTop w:val="0"/>
                              <w:marBottom w:val="0"/>
                              <w:divBdr>
                                <w:top w:val="none" w:sz="0" w:space="0" w:color="auto"/>
                                <w:left w:val="none" w:sz="0" w:space="0" w:color="auto"/>
                                <w:bottom w:val="none" w:sz="0" w:space="0" w:color="auto"/>
                                <w:right w:val="none" w:sz="0" w:space="0" w:color="auto"/>
                              </w:divBdr>
                            </w:div>
                            <w:div w:id="1066682826">
                              <w:marLeft w:val="0"/>
                              <w:marRight w:val="0"/>
                              <w:marTop w:val="0"/>
                              <w:marBottom w:val="0"/>
                              <w:divBdr>
                                <w:top w:val="none" w:sz="0" w:space="0" w:color="auto"/>
                                <w:left w:val="none" w:sz="0" w:space="0" w:color="auto"/>
                                <w:bottom w:val="none" w:sz="0" w:space="0" w:color="auto"/>
                                <w:right w:val="none" w:sz="0" w:space="0" w:color="auto"/>
                              </w:divBdr>
                            </w:div>
                            <w:div w:id="10666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2815">
                      <w:marLeft w:val="0"/>
                      <w:marRight w:val="0"/>
                      <w:marTop w:val="0"/>
                      <w:marBottom w:val="390"/>
                      <w:divBdr>
                        <w:top w:val="none" w:sz="0" w:space="0" w:color="auto"/>
                        <w:left w:val="none" w:sz="0" w:space="0" w:color="auto"/>
                        <w:bottom w:val="none" w:sz="0" w:space="0" w:color="auto"/>
                        <w:right w:val="none" w:sz="0" w:space="0" w:color="auto"/>
                      </w:divBdr>
                      <w:divsChild>
                        <w:div w:id="1066682845">
                          <w:marLeft w:val="0"/>
                          <w:marRight w:val="0"/>
                          <w:marTop w:val="240"/>
                          <w:marBottom w:val="0"/>
                          <w:divBdr>
                            <w:top w:val="none" w:sz="0" w:space="0" w:color="auto"/>
                            <w:left w:val="none" w:sz="0" w:space="0" w:color="auto"/>
                            <w:bottom w:val="none" w:sz="0" w:space="0" w:color="auto"/>
                            <w:right w:val="none" w:sz="0" w:space="0" w:color="auto"/>
                          </w:divBdr>
                          <w:divsChild>
                            <w:div w:id="1066682831">
                              <w:marLeft w:val="0"/>
                              <w:marRight w:val="0"/>
                              <w:marTop w:val="0"/>
                              <w:marBottom w:val="0"/>
                              <w:divBdr>
                                <w:top w:val="none" w:sz="0" w:space="0" w:color="auto"/>
                                <w:left w:val="none" w:sz="0" w:space="0" w:color="auto"/>
                                <w:bottom w:val="none" w:sz="0" w:space="0" w:color="auto"/>
                                <w:right w:val="none" w:sz="0" w:space="0" w:color="auto"/>
                              </w:divBdr>
                              <w:divsChild>
                                <w:div w:id="10666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2818">
                      <w:marLeft w:val="0"/>
                      <w:marRight w:val="0"/>
                      <w:marTop w:val="0"/>
                      <w:marBottom w:val="0"/>
                      <w:divBdr>
                        <w:top w:val="none" w:sz="0" w:space="0" w:color="auto"/>
                        <w:left w:val="none" w:sz="0" w:space="0" w:color="auto"/>
                        <w:bottom w:val="none" w:sz="0" w:space="0" w:color="auto"/>
                        <w:right w:val="none" w:sz="0" w:space="0" w:color="auto"/>
                      </w:divBdr>
                    </w:div>
                    <w:div w:id="1066682834">
                      <w:marLeft w:val="0"/>
                      <w:marRight w:val="0"/>
                      <w:marTop w:val="0"/>
                      <w:marBottom w:val="0"/>
                      <w:divBdr>
                        <w:top w:val="none" w:sz="0" w:space="0" w:color="auto"/>
                        <w:left w:val="none" w:sz="0" w:space="0" w:color="auto"/>
                        <w:bottom w:val="none" w:sz="0" w:space="0" w:color="auto"/>
                        <w:right w:val="none" w:sz="0" w:space="0" w:color="auto"/>
                      </w:divBdr>
                      <w:divsChild>
                        <w:div w:id="1066682812">
                          <w:marLeft w:val="0"/>
                          <w:marRight w:val="0"/>
                          <w:marTop w:val="0"/>
                          <w:marBottom w:val="0"/>
                          <w:divBdr>
                            <w:top w:val="none" w:sz="0" w:space="0" w:color="auto"/>
                            <w:left w:val="none" w:sz="0" w:space="0" w:color="auto"/>
                            <w:bottom w:val="none" w:sz="0" w:space="0" w:color="auto"/>
                            <w:right w:val="none" w:sz="0" w:space="0" w:color="auto"/>
                          </w:divBdr>
                        </w:div>
                        <w:div w:id="1066682816">
                          <w:marLeft w:val="0"/>
                          <w:marRight w:val="0"/>
                          <w:marTop w:val="0"/>
                          <w:marBottom w:val="450"/>
                          <w:divBdr>
                            <w:top w:val="none" w:sz="0" w:space="0" w:color="auto"/>
                            <w:left w:val="none" w:sz="0" w:space="0" w:color="auto"/>
                            <w:bottom w:val="none" w:sz="0" w:space="0" w:color="auto"/>
                            <w:right w:val="none" w:sz="0" w:space="0" w:color="auto"/>
                          </w:divBdr>
                          <w:divsChild>
                            <w:div w:id="1066682835">
                              <w:marLeft w:val="0"/>
                              <w:marRight w:val="0"/>
                              <w:marTop w:val="0"/>
                              <w:marBottom w:val="128"/>
                              <w:divBdr>
                                <w:top w:val="none" w:sz="0" w:space="0" w:color="auto"/>
                                <w:left w:val="none" w:sz="0" w:space="0" w:color="auto"/>
                                <w:bottom w:val="none" w:sz="0" w:space="0" w:color="auto"/>
                                <w:right w:val="none" w:sz="0" w:space="0" w:color="auto"/>
                              </w:divBdr>
                            </w:div>
                          </w:divsChild>
                        </w:div>
                        <w:div w:id="1066682836">
                          <w:marLeft w:val="0"/>
                          <w:marRight w:val="0"/>
                          <w:marTop w:val="0"/>
                          <w:marBottom w:val="180"/>
                          <w:divBdr>
                            <w:top w:val="none" w:sz="0" w:space="0" w:color="auto"/>
                            <w:left w:val="none" w:sz="0" w:space="0" w:color="auto"/>
                            <w:bottom w:val="none" w:sz="0" w:space="0" w:color="auto"/>
                            <w:right w:val="none" w:sz="0" w:space="0" w:color="auto"/>
                          </w:divBdr>
                        </w:div>
                      </w:divsChild>
                    </w:div>
                    <w:div w:id="1066682838">
                      <w:marLeft w:val="0"/>
                      <w:marRight w:val="0"/>
                      <w:marTop w:val="0"/>
                      <w:marBottom w:val="0"/>
                      <w:divBdr>
                        <w:top w:val="none" w:sz="0" w:space="0" w:color="auto"/>
                        <w:left w:val="none" w:sz="0" w:space="0" w:color="auto"/>
                        <w:bottom w:val="none" w:sz="0" w:space="0" w:color="auto"/>
                        <w:right w:val="none" w:sz="0" w:space="0" w:color="auto"/>
                      </w:divBdr>
                    </w:div>
                    <w:div w:id="1066682841">
                      <w:marLeft w:val="0"/>
                      <w:marRight w:val="0"/>
                      <w:marTop w:val="0"/>
                      <w:marBottom w:val="0"/>
                      <w:divBdr>
                        <w:top w:val="none" w:sz="0" w:space="0" w:color="auto"/>
                        <w:left w:val="none" w:sz="0" w:space="0" w:color="auto"/>
                        <w:bottom w:val="none" w:sz="0" w:space="0" w:color="auto"/>
                        <w:right w:val="none" w:sz="0" w:space="0" w:color="auto"/>
                      </w:divBdr>
                      <w:divsChild>
                        <w:div w:id="1066682823">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Child>
            </w:div>
            <w:div w:id="1066682840">
              <w:marLeft w:val="0"/>
              <w:marRight w:val="0"/>
              <w:marTop w:val="0"/>
              <w:marBottom w:val="0"/>
              <w:divBdr>
                <w:top w:val="none" w:sz="0" w:space="0" w:color="auto"/>
                <w:left w:val="none" w:sz="0" w:space="0" w:color="auto"/>
                <w:bottom w:val="none" w:sz="0" w:space="0" w:color="auto"/>
                <w:right w:val="none" w:sz="0" w:space="0" w:color="auto"/>
              </w:divBdr>
              <w:divsChild>
                <w:div w:id="1066682830">
                  <w:marLeft w:val="0"/>
                  <w:marRight w:val="0"/>
                  <w:marTop w:val="0"/>
                  <w:marBottom w:val="0"/>
                  <w:divBdr>
                    <w:top w:val="none" w:sz="0" w:space="0" w:color="auto"/>
                    <w:left w:val="none" w:sz="0" w:space="0" w:color="auto"/>
                    <w:bottom w:val="none" w:sz="0" w:space="0" w:color="auto"/>
                    <w:right w:val="none" w:sz="0" w:space="0" w:color="auto"/>
                  </w:divBdr>
                  <w:divsChild>
                    <w:div w:id="1066682827">
                      <w:marLeft w:val="0"/>
                      <w:marRight w:val="0"/>
                      <w:marTop w:val="0"/>
                      <w:marBottom w:val="0"/>
                      <w:divBdr>
                        <w:top w:val="none" w:sz="0" w:space="0" w:color="auto"/>
                        <w:left w:val="none" w:sz="0" w:space="0" w:color="auto"/>
                        <w:bottom w:val="none" w:sz="0" w:space="0" w:color="auto"/>
                        <w:right w:val="none" w:sz="0" w:space="0" w:color="auto"/>
                      </w:divBdr>
                      <w:divsChild>
                        <w:div w:id="10666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682842">
          <w:marLeft w:val="0"/>
          <w:marRight w:val="0"/>
          <w:marTop w:val="0"/>
          <w:marBottom w:val="0"/>
          <w:divBdr>
            <w:top w:val="none" w:sz="0" w:space="0" w:color="auto"/>
            <w:left w:val="none" w:sz="0" w:space="0" w:color="auto"/>
            <w:bottom w:val="none" w:sz="0" w:space="0" w:color="auto"/>
            <w:right w:val="none" w:sz="0" w:space="0" w:color="auto"/>
          </w:divBdr>
          <w:divsChild>
            <w:div w:id="1066682807">
              <w:marLeft w:val="0"/>
              <w:marRight w:val="0"/>
              <w:marTop w:val="0"/>
              <w:marBottom w:val="0"/>
              <w:divBdr>
                <w:top w:val="none" w:sz="0" w:space="0" w:color="auto"/>
                <w:left w:val="none" w:sz="0" w:space="0" w:color="auto"/>
                <w:bottom w:val="none" w:sz="0" w:space="0" w:color="auto"/>
                <w:right w:val="none" w:sz="0" w:space="0" w:color="auto"/>
              </w:divBdr>
            </w:div>
          </w:divsChild>
        </w:div>
        <w:div w:id="1066682844">
          <w:marLeft w:val="0"/>
          <w:marRight w:val="0"/>
          <w:marTop w:val="0"/>
          <w:marBottom w:val="0"/>
          <w:divBdr>
            <w:top w:val="single" w:sz="6" w:space="4" w:color="E0E0E0"/>
            <w:left w:val="single" w:sz="6" w:space="0" w:color="E0E0E0"/>
            <w:bottom w:val="single" w:sz="6" w:space="0" w:color="E0E0E0"/>
            <w:right w:val="single" w:sz="6" w:space="0" w:color="E0E0E0"/>
          </w:divBdr>
          <w:divsChild>
            <w:div w:id="1066682832">
              <w:marLeft w:val="0"/>
              <w:marRight w:val="0"/>
              <w:marTop w:val="0"/>
              <w:marBottom w:val="0"/>
              <w:divBdr>
                <w:top w:val="none" w:sz="0" w:space="0" w:color="auto"/>
                <w:left w:val="none" w:sz="0" w:space="0" w:color="auto"/>
                <w:bottom w:val="none" w:sz="0" w:space="0" w:color="auto"/>
                <w:right w:val="none" w:sz="0" w:space="0" w:color="auto"/>
              </w:divBdr>
              <w:divsChild>
                <w:div w:id="1066682829">
                  <w:marLeft w:val="0"/>
                  <w:marRight w:val="0"/>
                  <w:marTop w:val="0"/>
                  <w:marBottom w:val="0"/>
                  <w:divBdr>
                    <w:top w:val="none" w:sz="0" w:space="0" w:color="auto"/>
                    <w:left w:val="none" w:sz="0" w:space="0" w:color="auto"/>
                    <w:bottom w:val="none" w:sz="0" w:space="0" w:color="auto"/>
                    <w:right w:val="none" w:sz="0" w:space="0" w:color="auto"/>
                  </w:divBdr>
                  <w:divsChild>
                    <w:div w:id="1066682805">
                      <w:marLeft w:val="0"/>
                      <w:marRight w:val="0"/>
                      <w:marTop w:val="0"/>
                      <w:marBottom w:val="0"/>
                      <w:divBdr>
                        <w:top w:val="none" w:sz="0" w:space="0" w:color="auto"/>
                        <w:left w:val="none" w:sz="0" w:space="0" w:color="auto"/>
                        <w:bottom w:val="none" w:sz="0" w:space="0" w:color="auto"/>
                        <w:right w:val="none" w:sz="0" w:space="0" w:color="auto"/>
                      </w:divBdr>
                    </w:div>
                    <w:div w:id="1066682819">
                      <w:marLeft w:val="0"/>
                      <w:marRight w:val="0"/>
                      <w:marTop w:val="0"/>
                      <w:marBottom w:val="0"/>
                      <w:divBdr>
                        <w:top w:val="none" w:sz="0" w:space="0" w:color="auto"/>
                        <w:left w:val="none" w:sz="0" w:space="0" w:color="auto"/>
                        <w:bottom w:val="none" w:sz="0" w:space="0" w:color="auto"/>
                        <w:right w:val="none" w:sz="0" w:space="0" w:color="auto"/>
                      </w:divBdr>
                    </w:div>
                    <w:div w:id="10666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TotalTime>
  <Pages>8</Pages>
  <Words>2496</Words>
  <Characters>14228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Leninsky</cp:lastModifiedBy>
  <cp:revision>9</cp:revision>
  <cp:lastPrinted>2019-10-22T07:43:00Z</cp:lastPrinted>
  <dcterms:created xsi:type="dcterms:W3CDTF">2019-10-07T13:26:00Z</dcterms:created>
  <dcterms:modified xsi:type="dcterms:W3CDTF">2019-10-28T08:29:00Z</dcterms:modified>
</cp:coreProperties>
</file>