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E1" w:rsidRPr="00010B49" w:rsidRDefault="00115BE1" w:rsidP="008D7A3A">
      <w:pPr>
        <w:spacing w:after="0"/>
        <w:rPr>
          <w:rFonts w:ascii="Arial" w:hAnsi="Arial" w:cs="Arial"/>
          <w:b/>
          <w:bCs/>
          <w:sz w:val="32"/>
          <w:szCs w:val="32"/>
        </w:rPr>
      </w:pPr>
    </w:p>
    <w:p w:rsidR="00115BE1" w:rsidRPr="00010B49" w:rsidRDefault="00115BE1" w:rsidP="008D7A3A">
      <w:pPr>
        <w:spacing w:after="0"/>
        <w:jc w:val="center"/>
        <w:rPr>
          <w:rFonts w:ascii="Arial" w:hAnsi="Arial" w:cs="Arial"/>
          <w:b/>
          <w:bCs/>
          <w:sz w:val="32"/>
          <w:szCs w:val="32"/>
        </w:rPr>
      </w:pPr>
      <w:r w:rsidRPr="00010B49">
        <w:rPr>
          <w:rFonts w:ascii="Arial" w:hAnsi="Arial" w:cs="Arial"/>
          <w:b/>
          <w:bCs/>
          <w:sz w:val="32"/>
          <w:szCs w:val="32"/>
        </w:rPr>
        <w:t>РОССИЙСКАЯ   ФЕДЕРАЦИЯ</w:t>
      </w:r>
    </w:p>
    <w:p w:rsidR="00115BE1" w:rsidRPr="00010B49" w:rsidRDefault="00115BE1" w:rsidP="008D7A3A">
      <w:pPr>
        <w:spacing w:after="0"/>
        <w:jc w:val="center"/>
        <w:rPr>
          <w:rFonts w:ascii="Arial" w:hAnsi="Arial" w:cs="Arial"/>
          <w:b/>
          <w:bCs/>
          <w:sz w:val="32"/>
          <w:szCs w:val="32"/>
        </w:rPr>
      </w:pPr>
      <w:r w:rsidRPr="00010B49">
        <w:rPr>
          <w:rFonts w:ascii="Arial" w:hAnsi="Arial" w:cs="Arial"/>
          <w:b/>
          <w:bCs/>
          <w:sz w:val="32"/>
          <w:szCs w:val="32"/>
        </w:rPr>
        <w:t>АДМИНИСТРАЦИЯ</w:t>
      </w:r>
    </w:p>
    <w:p w:rsidR="00115BE1" w:rsidRPr="00010B49" w:rsidRDefault="00115BE1" w:rsidP="008D7A3A">
      <w:pPr>
        <w:spacing w:after="0"/>
        <w:jc w:val="center"/>
        <w:rPr>
          <w:rFonts w:ascii="Arial" w:hAnsi="Arial" w:cs="Arial"/>
          <w:b/>
          <w:bCs/>
          <w:sz w:val="32"/>
          <w:szCs w:val="32"/>
        </w:rPr>
      </w:pPr>
      <w:r w:rsidRPr="00010B49">
        <w:rPr>
          <w:rFonts w:ascii="Arial" w:hAnsi="Arial" w:cs="Arial"/>
          <w:b/>
          <w:bCs/>
          <w:sz w:val="32"/>
          <w:szCs w:val="32"/>
        </w:rPr>
        <w:t>ЛЕНИНСКОГО   СЕЛЬСОВЕТА</w:t>
      </w:r>
    </w:p>
    <w:p w:rsidR="00115BE1" w:rsidRPr="00010B49" w:rsidRDefault="00115BE1" w:rsidP="008D7A3A">
      <w:pPr>
        <w:spacing w:after="0"/>
        <w:jc w:val="center"/>
        <w:rPr>
          <w:rFonts w:ascii="Arial" w:hAnsi="Arial" w:cs="Arial"/>
          <w:b/>
          <w:bCs/>
          <w:sz w:val="32"/>
          <w:szCs w:val="32"/>
        </w:rPr>
      </w:pPr>
      <w:r w:rsidRPr="00010B49">
        <w:rPr>
          <w:rFonts w:ascii="Arial" w:hAnsi="Arial" w:cs="Arial"/>
          <w:b/>
          <w:bCs/>
          <w:sz w:val="32"/>
          <w:szCs w:val="32"/>
        </w:rPr>
        <w:t>КАСТОРЕНСКОГО   РАЙОНА   КУРСКОЙ ОБЛАСТИ</w:t>
      </w:r>
    </w:p>
    <w:p w:rsidR="00115BE1" w:rsidRPr="00010B49" w:rsidRDefault="00115BE1" w:rsidP="008D7A3A">
      <w:pPr>
        <w:spacing w:after="0"/>
        <w:jc w:val="center"/>
        <w:rPr>
          <w:rFonts w:ascii="Arial" w:hAnsi="Arial" w:cs="Arial"/>
          <w:b/>
          <w:bCs/>
          <w:sz w:val="32"/>
          <w:szCs w:val="32"/>
        </w:rPr>
      </w:pPr>
    </w:p>
    <w:p w:rsidR="00115BE1" w:rsidRPr="00010B49" w:rsidRDefault="00115BE1" w:rsidP="008D7A3A">
      <w:pPr>
        <w:pStyle w:val="Heading5"/>
        <w:keepNext/>
        <w:numPr>
          <w:ilvl w:val="4"/>
          <w:numId w:val="1"/>
        </w:numPr>
        <w:suppressAutoHyphens/>
        <w:spacing w:before="0" w:after="0" w:line="240" w:lineRule="auto"/>
        <w:jc w:val="center"/>
        <w:rPr>
          <w:rFonts w:ascii="Arial" w:hAnsi="Arial" w:cs="Arial"/>
          <w:sz w:val="32"/>
          <w:szCs w:val="32"/>
        </w:rPr>
      </w:pPr>
      <w:r w:rsidRPr="00010B49">
        <w:rPr>
          <w:rFonts w:ascii="Arial" w:hAnsi="Arial" w:cs="Arial"/>
          <w:sz w:val="32"/>
          <w:szCs w:val="32"/>
        </w:rPr>
        <w:t>ПОСТАНОВЛЕНИЕ</w:t>
      </w:r>
    </w:p>
    <w:p w:rsidR="00115BE1" w:rsidRPr="00010B49" w:rsidRDefault="00115BE1" w:rsidP="008D7A3A">
      <w:pPr>
        <w:spacing w:after="0"/>
        <w:jc w:val="center"/>
        <w:rPr>
          <w:rFonts w:ascii="Arial" w:hAnsi="Arial" w:cs="Arial"/>
          <w:b/>
          <w:bCs/>
          <w:sz w:val="32"/>
          <w:szCs w:val="32"/>
        </w:rPr>
      </w:pPr>
      <w:r w:rsidRPr="00010B49">
        <w:rPr>
          <w:rFonts w:ascii="Arial" w:hAnsi="Arial" w:cs="Arial"/>
          <w:b/>
          <w:bCs/>
          <w:sz w:val="32"/>
          <w:szCs w:val="32"/>
        </w:rPr>
        <w:t>от 15 марта  2016 года    №21</w:t>
      </w:r>
    </w:p>
    <w:p w:rsidR="00115BE1" w:rsidRPr="00010B49" w:rsidRDefault="00115BE1" w:rsidP="008D7A3A">
      <w:pPr>
        <w:spacing w:after="0"/>
        <w:jc w:val="center"/>
        <w:rPr>
          <w:rFonts w:ascii="Arial" w:hAnsi="Arial" w:cs="Arial"/>
          <w:b/>
          <w:bCs/>
          <w:sz w:val="32"/>
          <w:szCs w:val="32"/>
        </w:rPr>
      </w:pPr>
      <w:r w:rsidRPr="00010B49">
        <w:rPr>
          <w:rFonts w:ascii="Arial" w:hAnsi="Arial" w:cs="Arial"/>
          <w:b/>
          <w:bCs/>
          <w:sz w:val="32"/>
          <w:szCs w:val="32"/>
        </w:rPr>
        <w:t>«Об утверждении Порядка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«Ленинский сельсовет» Касторенского района»</w:t>
      </w:r>
    </w:p>
    <w:p w:rsidR="00115BE1" w:rsidRPr="00010B49" w:rsidRDefault="00115BE1" w:rsidP="008D7A3A">
      <w:pPr>
        <w:spacing w:after="0"/>
        <w:rPr>
          <w:rFonts w:ascii="Arial" w:hAnsi="Arial" w:cs="Arial"/>
          <w:b/>
          <w:bCs/>
          <w:sz w:val="24"/>
          <w:szCs w:val="24"/>
        </w:rPr>
      </w:pPr>
    </w:p>
    <w:p w:rsidR="00115BE1" w:rsidRPr="00010B49" w:rsidRDefault="00115BE1" w:rsidP="008D7A3A">
      <w:pPr>
        <w:pStyle w:val="Heading1"/>
        <w:keepNext/>
        <w:tabs>
          <w:tab w:val="num" w:pos="432"/>
        </w:tabs>
        <w:suppressAutoHyphens/>
        <w:spacing w:before="0" w:beforeAutospacing="0" w:after="0" w:afterAutospacing="0" w:line="285" w:lineRule="atLeast"/>
        <w:ind w:firstLine="547"/>
        <w:rPr>
          <w:rFonts w:ascii="Arial" w:hAnsi="Arial" w:cs="Arial"/>
          <w:b w:val="0"/>
          <w:bCs w:val="0"/>
          <w:color w:val="000000"/>
          <w:sz w:val="24"/>
          <w:szCs w:val="24"/>
        </w:rPr>
        <w:sectPr w:rsidR="00115BE1" w:rsidRPr="00010B49" w:rsidSect="008D7A3A">
          <w:type w:val="continuous"/>
          <w:pgSz w:w="11906" w:h="16838"/>
          <w:pgMar w:top="1134" w:right="1247" w:bottom="1134" w:left="1531" w:header="720" w:footer="720" w:gutter="0"/>
          <w:cols w:space="720"/>
          <w:docGrid w:linePitch="36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11.95pt;height:13.75pt;z-index:251658240;mso-wrap-distance-left:0;mso-wrap-distance-right:0;mso-position-horizontal-relative:page" stroked="f">
            <v:fill color2="black"/>
            <v:textbox inset="0,0,0,0">
              <w:txbxContent>
                <w:p w:rsidR="00115BE1" w:rsidRDefault="00115BE1" w:rsidP="003B74A7">
                  <w:pPr>
                    <w:pStyle w:val="BodyText"/>
                  </w:pPr>
                </w:p>
              </w:txbxContent>
            </v:textbox>
            <w10:wrap anchorx="page"/>
          </v:shape>
        </w:pict>
      </w:r>
      <w:r w:rsidRPr="00010B49">
        <w:rPr>
          <w:rFonts w:ascii="Arial" w:hAnsi="Arial" w:cs="Arial"/>
          <w:b w:val="0"/>
          <w:bCs w:val="0"/>
          <w:color w:val="000000"/>
          <w:sz w:val="24"/>
          <w:szCs w:val="24"/>
        </w:rPr>
        <w:t xml:space="preserve"> В соответствии со статьей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t>
      </w:r>
    </w:p>
    <w:p w:rsidR="00115BE1" w:rsidRPr="00010B49" w:rsidRDefault="00115BE1" w:rsidP="008D7A3A">
      <w:pPr>
        <w:spacing w:after="0"/>
        <w:rPr>
          <w:rFonts w:ascii="Arial" w:hAnsi="Arial" w:cs="Arial"/>
          <w:sz w:val="24"/>
          <w:szCs w:val="24"/>
        </w:rPr>
      </w:pPr>
      <w:r w:rsidRPr="00010B49">
        <w:rPr>
          <w:rFonts w:ascii="Arial" w:hAnsi="Arial" w:cs="Arial"/>
          <w:color w:val="000000"/>
          <w:sz w:val="24"/>
          <w:szCs w:val="24"/>
        </w:rPr>
        <w:t>(введена Федеральным </w:t>
      </w:r>
      <w:hyperlink r:id="rId5" w:anchor="dst100177" w:history="1">
        <w:r w:rsidRPr="00010B49">
          <w:rPr>
            <w:rFonts w:ascii="Arial" w:hAnsi="Arial" w:cs="Arial"/>
            <w:color w:val="666699"/>
            <w:sz w:val="24"/>
            <w:szCs w:val="24"/>
          </w:rPr>
          <w:t>законом</w:t>
        </w:r>
      </w:hyperlink>
      <w:r w:rsidRPr="00010B49">
        <w:rPr>
          <w:rFonts w:ascii="Arial" w:hAnsi="Arial" w:cs="Arial"/>
          <w:color w:val="000000"/>
          <w:sz w:val="24"/>
          <w:szCs w:val="24"/>
        </w:rPr>
        <w:t> от 23.07.2013 N 252-ФЗ;</w:t>
      </w:r>
      <w:hyperlink r:id="rId6" w:history="1">
        <w:r w:rsidRPr="00010B49">
          <w:rPr>
            <w:rFonts w:ascii="Arial" w:hAnsi="Arial" w:cs="Arial"/>
            <w:color w:val="333333"/>
            <w:sz w:val="24"/>
            <w:szCs w:val="24"/>
          </w:rPr>
          <w:t xml:space="preserve"> "Бюджетный кодекс Российской Федерации" от 31.07.1998 N 145-ФЗ (ред. от 15.02.2016)</w:t>
        </w:r>
      </w:hyperlink>
      <w:r w:rsidRPr="00010B49">
        <w:rPr>
          <w:rFonts w:ascii="Arial" w:hAnsi="Arial" w:cs="Arial"/>
          <w:sz w:val="24"/>
          <w:szCs w:val="24"/>
        </w:rPr>
        <w:t>, Администрация Ленинского сельсовета Касторенского района  ПОСТАНОВЛЯЕТ:</w:t>
      </w:r>
    </w:p>
    <w:p w:rsidR="00115BE1" w:rsidRPr="00010B49" w:rsidRDefault="00115BE1" w:rsidP="008D7A3A">
      <w:pPr>
        <w:spacing w:after="0"/>
        <w:rPr>
          <w:rFonts w:ascii="Arial" w:hAnsi="Arial" w:cs="Arial"/>
          <w:sz w:val="24"/>
          <w:szCs w:val="24"/>
        </w:rPr>
      </w:pPr>
      <w:r w:rsidRPr="00010B49">
        <w:rPr>
          <w:rFonts w:ascii="Arial" w:hAnsi="Arial" w:cs="Arial"/>
          <w:sz w:val="24"/>
          <w:szCs w:val="24"/>
        </w:rPr>
        <w:t xml:space="preserve">    1. Утвердить 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«Ленинский сельсовет» Касторенского района».</w:t>
      </w:r>
    </w:p>
    <w:p w:rsidR="00115BE1" w:rsidRPr="00010B49" w:rsidRDefault="00115BE1" w:rsidP="008D7A3A">
      <w:pPr>
        <w:pStyle w:val="BodyText"/>
        <w:spacing w:after="0"/>
        <w:rPr>
          <w:rFonts w:ascii="Arial" w:hAnsi="Arial" w:cs="Arial"/>
          <w:color w:val="444444"/>
        </w:rPr>
      </w:pPr>
      <w:r w:rsidRPr="00010B49">
        <w:rPr>
          <w:rFonts w:ascii="Arial" w:hAnsi="Arial" w:cs="Arial"/>
        </w:rPr>
        <w:t xml:space="preserve">    2. Постановление №28 </w:t>
      </w:r>
      <w:r w:rsidRPr="00010B49">
        <w:rPr>
          <w:rFonts w:ascii="Arial" w:hAnsi="Arial" w:cs="Arial"/>
          <w:color w:val="444444"/>
        </w:rPr>
        <w:t>«Об утверждении Порядка осуществления полномочий</w:t>
      </w:r>
      <w:r>
        <w:rPr>
          <w:rFonts w:ascii="Arial" w:hAnsi="Arial" w:cs="Arial"/>
          <w:color w:val="444444"/>
        </w:rPr>
        <w:t xml:space="preserve"> </w:t>
      </w:r>
      <w:r w:rsidRPr="00010B49">
        <w:rPr>
          <w:rFonts w:ascii="Arial" w:hAnsi="Arial" w:cs="Arial"/>
        </w:rPr>
        <w:t>по внутреннему муниципальному финансовому контролю и контролю в сфере закупок товаров, работ и услуг  для обеспечения муниципальных нужд  Ленинского сельсовета Касторенского района Курской области» от 09.06.2014 года  признать утратившим силу.</w:t>
      </w:r>
    </w:p>
    <w:p w:rsidR="00115BE1" w:rsidRPr="00010B49" w:rsidRDefault="00115BE1" w:rsidP="008D7A3A">
      <w:pPr>
        <w:spacing w:after="0"/>
        <w:rPr>
          <w:rFonts w:ascii="Arial" w:hAnsi="Arial" w:cs="Arial"/>
          <w:sz w:val="24"/>
          <w:szCs w:val="24"/>
        </w:rPr>
      </w:pPr>
      <w:r w:rsidRPr="00010B49">
        <w:rPr>
          <w:rFonts w:ascii="Arial" w:hAnsi="Arial" w:cs="Arial"/>
          <w:sz w:val="24"/>
          <w:szCs w:val="24"/>
        </w:rPr>
        <w:t xml:space="preserve">    3. Контроль за выполнением настоящего постановления возложить на начальника отдела, главного бухгалтера администрации Ленинского сельсовета Кузнецову И.Н.</w:t>
      </w:r>
    </w:p>
    <w:p w:rsidR="00115BE1" w:rsidRPr="00010B49" w:rsidRDefault="00115BE1" w:rsidP="008D7A3A">
      <w:pPr>
        <w:pStyle w:val="BodyText"/>
        <w:spacing w:after="0"/>
        <w:rPr>
          <w:rFonts w:ascii="Arial" w:hAnsi="Arial" w:cs="Arial"/>
          <w:color w:val="444444"/>
        </w:rPr>
      </w:pPr>
      <w:r w:rsidRPr="00010B49">
        <w:rPr>
          <w:rFonts w:ascii="Arial" w:hAnsi="Arial" w:cs="Arial"/>
        </w:rPr>
        <w:t xml:space="preserve">    4. Опубликовать настоящее постановление на официальном сайте Ленинского сельсовета Касторенского района Курской области.</w:t>
      </w:r>
    </w:p>
    <w:p w:rsidR="00115BE1" w:rsidRPr="00010B49" w:rsidRDefault="00115BE1" w:rsidP="008D7A3A">
      <w:pPr>
        <w:spacing w:after="0"/>
        <w:rPr>
          <w:rFonts w:ascii="Arial" w:hAnsi="Arial" w:cs="Arial"/>
          <w:sz w:val="24"/>
          <w:szCs w:val="24"/>
        </w:rPr>
      </w:pPr>
      <w:r w:rsidRPr="00010B49">
        <w:rPr>
          <w:rFonts w:ascii="Arial" w:hAnsi="Arial" w:cs="Arial"/>
          <w:sz w:val="24"/>
          <w:szCs w:val="24"/>
        </w:rPr>
        <w:t xml:space="preserve">   5. Постановление вступает в силу со дня его подписания.</w:t>
      </w:r>
    </w:p>
    <w:p w:rsidR="00115BE1" w:rsidRPr="00010B49" w:rsidRDefault="00115BE1" w:rsidP="008D7A3A">
      <w:pPr>
        <w:spacing w:after="0"/>
        <w:rPr>
          <w:rFonts w:ascii="Arial" w:hAnsi="Arial" w:cs="Arial"/>
          <w:sz w:val="24"/>
          <w:szCs w:val="24"/>
        </w:rPr>
      </w:pPr>
    </w:p>
    <w:p w:rsidR="00115BE1" w:rsidRPr="00010B49" w:rsidRDefault="00115BE1" w:rsidP="008D7A3A">
      <w:pPr>
        <w:spacing w:after="0"/>
        <w:rPr>
          <w:rFonts w:ascii="Arial" w:hAnsi="Arial" w:cs="Arial"/>
          <w:sz w:val="24"/>
          <w:szCs w:val="24"/>
        </w:rPr>
      </w:pPr>
      <w:r w:rsidRPr="00010B49">
        <w:rPr>
          <w:rFonts w:ascii="Arial" w:hAnsi="Arial" w:cs="Arial"/>
          <w:sz w:val="24"/>
          <w:szCs w:val="24"/>
        </w:rPr>
        <w:t xml:space="preserve">Глава </w:t>
      </w:r>
    </w:p>
    <w:p w:rsidR="00115BE1" w:rsidRPr="00010B49" w:rsidRDefault="00115BE1" w:rsidP="008D7A3A">
      <w:pPr>
        <w:spacing w:after="0"/>
        <w:rPr>
          <w:rFonts w:ascii="Arial" w:hAnsi="Arial" w:cs="Arial"/>
          <w:sz w:val="24"/>
          <w:szCs w:val="24"/>
        </w:rPr>
        <w:sectPr w:rsidR="00115BE1" w:rsidRPr="00010B49" w:rsidSect="008D7A3A">
          <w:type w:val="continuous"/>
          <w:pgSz w:w="11906" w:h="16838"/>
          <w:pgMar w:top="1134" w:right="1247" w:bottom="1134" w:left="1531" w:header="720" w:footer="720" w:gutter="0"/>
          <w:cols w:space="720"/>
          <w:docGrid w:linePitch="360"/>
        </w:sectPr>
      </w:pPr>
      <w:r w:rsidRPr="00010B49">
        <w:rPr>
          <w:rFonts w:ascii="Arial" w:hAnsi="Arial" w:cs="Arial"/>
          <w:sz w:val="24"/>
          <w:szCs w:val="24"/>
        </w:rPr>
        <w:t>Ленинского сельсовета                                    В.П. Черкашин</w:t>
      </w:r>
    </w:p>
    <w:p w:rsidR="00115BE1" w:rsidRPr="00010B49" w:rsidRDefault="00115BE1" w:rsidP="008D7A3A">
      <w:pPr>
        <w:pStyle w:val="BodyText"/>
        <w:spacing w:after="0" w:line="255" w:lineRule="atLeast"/>
        <w:jc w:val="both"/>
        <w:rPr>
          <w:rFonts w:ascii="Arial" w:hAnsi="Arial" w:cs="Arial"/>
          <w:color w:val="000000"/>
        </w:rPr>
        <w:sectPr w:rsidR="00115BE1" w:rsidRPr="00010B49" w:rsidSect="008D7A3A">
          <w:type w:val="continuous"/>
          <w:pgSz w:w="11906" w:h="16838"/>
          <w:pgMar w:top="1134" w:right="1247" w:bottom="1134" w:left="1531" w:header="720" w:footer="720" w:gutter="0"/>
          <w:cols w:space="720"/>
          <w:docGrid w:linePitch="360"/>
        </w:sectPr>
      </w:pPr>
    </w:p>
    <w:p w:rsidR="00115BE1" w:rsidRPr="00010B49" w:rsidRDefault="00115BE1" w:rsidP="008D7A3A">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000000"/>
          <w:sz w:val="24"/>
          <w:szCs w:val="24"/>
        </w:rPr>
        <w:t> </w:t>
      </w:r>
    </w:p>
    <w:p w:rsidR="00115BE1" w:rsidRPr="00010B49" w:rsidRDefault="00115BE1" w:rsidP="008D7A3A">
      <w:pPr>
        <w:shd w:val="clear" w:color="auto" w:fill="FFFFFF"/>
        <w:spacing w:after="0" w:line="240" w:lineRule="exact"/>
        <w:jc w:val="right"/>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exact"/>
        <w:jc w:val="right"/>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Приложение 1</w:t>
      </w:r>
    </w:p>
    <w:p w:rsidR="00115BE1" w:rsidRPr="00010B49" w:rsidRDefault="00115BE1" w:rsidP="008D7A3A">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 xml:space="preserve">к постановлению администрации </w:t>
      </w:r>
    </w:p>
    <w:p w:rsidR="00115BE1" w:rsidRPr="00010B49" w:rsidRDefault="00115BE1" w:rsidP="008D7A3A">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Ленинского сельсовета</w:t>
      </w:r>
    </w:p>
    <w:p w:rsidR="00115BE1" w:rsidRPr="00010B49" w:rsidRDefault="00115BE1" w:rsidP="008D7A3A">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от  15.03.2016г   № 21</w:t>
      </w:r>
    </w:p>
    <w:p w:rsidR="00115BE1" w:rsidRPr="00010B49" w:rsidRDefault="00115BE1" w:rsidP="008D7A3A">
      <w:pPr>
        <w:shd w:val="clear" w:color="auto" w:fill="FFFFFF"/>
        <w:spacing w:after="0" w:line="393" w:lineRule="atLeast"/>
        <w:textAlignment w:val="baseline"/>
        <w:rPr>
          <w:rFonts w:ascii="Arial" w:hAnsi="Arial" w:cs="Arial"/>
          <w:color w:val="2D2D2D"/>
          <w:spacing w:val="2"/>
          <w:sz w:val="32"/>
          <w:szCs w:val="32"/>
          <w:lang w:eastAsia="ru-RU"/>
        </w:rPr>
      </w:pPr>
    </w:p>
    <w:p w:rsidR="00115BE1" w:rsidRPr="00010B49" w:rsidRDefault="00115BE1" w:rsidP="008D7A3A">
      <w:pPr>
        <w:shd w:val="clear" w:color="auto" w:fill="FFFFFF"/>
        <w:spacing w:after="0" w:line="240" w:lineRule="auto"/>
        <w:jc w:val="center"/>
        <w:textAlignment w:val="baseline"/>
        <w:outlineLvl w:val="1"/>
        <w:rPr>
          <w:rFonts w:ascii="Arial" w:hAnsi="Arial" w:cs="Arial"/>
          <w:b/>
          <w:bCs/>
          <w:color w:val="3C3C3C"/>
          <w:spacing w:val="2"/>
          <w:sz w:val="32"/>
          <w:szCs w:val="32"/>
          <w:lang w:eastAsia="ru-RU"/>
        </w:rPr>
      </w:pPr>
      <w:r w:rsidRPr="00010B49">
        <w:rPr>
          <w:rFonts w:ascii="Arial" w:hAnsi="Arial" w:cs="Arial"/>
          <w:b/>
          <w:bCs/>
          <w:color w:val="3C3C3C"/>
          <w:spacing w:val="2"/>
          <w:sz w:val="32"/>
          <w:szCs w:val="32"/>
          <w:u w:val="single"/>
          <w:lang w:eastAsia="ru-RU"/>
        </w:rPr>
        <w:t>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«Ленинский сельсовет»</w:t>
      </w:r>
    </w:p>
    <w:p w:rsidR="00115BE1" w:rsidRPr="00010B49" w:rsidRDefault="00115BE1" w:rsidP="008D7A3A">
      <w:pPr>
        <w:shd w:val="clear" w:color="auto" w:fill="FFFFFF"/>
        <w:spacing w:after="0" w:line="393" w:lineRule="atLeast"/>
        <w:jc w:val="right"/>
        <w:textAlignment w:val="baseline"/>
        <w:rPr>
          <w:rFonts w:ascii="Arial" w:hAnsi="Arial" w:cs="Arial"/>
          <w:color w:val="2D2D2D"/>
          <w:spacing w:val="2"/>
          <w:sz w:val="24"/>
          <w:szCs w:val="24"/>
          <w:u w:val="single"/>
          <w:lang w:eastAsia="ru-RU"/>
        </w:rPr>
      </w:pPr>
    </w:p>
    <w:p w:rsidR="00115BE1" w:rsidRPr="00010B49" w:rsidRDefault="00115BE1" w:rsidP="008D7A3A">
      <w:pPr>
        <w:shd w:val="clear" w:color="auto" w:fill="FFFFFF"/>
        <w:spacing w:after="0" w:line="393" w:lineRule="atLeast"/>
        <w:jc w:val="center"/>
        <w:textAlignment w:val="baseline"/>
        <w:rPr>
          <w:rFonts w:ascii="Arial" w:hAnsi="Arial" w:cs="Arial"/>
          <w:color w:val="3C3C3C"/>
          <w:spacing w:val="2"/>
          <w:sz w:val="32"/>
          <w:szCs w:val="32"/>
          <w:lang w:eastAsia="ru-RU"/>
        </w:rPr>
      </w:pPr>
      <w:r w:rsidRPr="00010B49">
        <w:rPr>
          <w:rFonts w:ascii="Arial" w:hAnsi="Arial" w:cs="Arial"/>
          <w:b/>
          <w:bCs/>
          <w:color w:val="4C4C4C"/>
          <w:spacing w:val="2"/>
          <w:sz w:val="32"/>
          <w:szCs w:val="32"/>
          <w:lang w:eastAsia="ru-RU"/>
        </w:rPr>
        <w:t>1. Основания проведения проверок, ревизий и обследований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1.1. Проверки, ревизии, обследования (далее - контрольные мероприятия) в целях осуществления внутреннего муниципального финансового контроля проводятся на основании плановых и внеплановых мероприятий.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Под обследованием понимается анализ и оценка состояния определённой сферы деятельности объекта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1.2. План контрольных мероприятий разрабатывается органом внутреннего муниципального финансового контроля и утверждается муниципальным правовым актом администрации Ленинского сельсовета не позднее 20 декабря текущего года. Орган внутреннего муниципального финансового контроля размещает план контрольных мероприятий на официальном сайте муниципального образования "Ленинский сельсовет" в срок не позднее 5 рабочих дней со дня его утверждения.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Внесение изменений в план контрольных мероприятий осуществляется путем принятия соответствующего муниципального правового акта администрации Ленинского сельсовета.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1.3.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1.4. При планировании контрольных мероприятий учитываются:</w:t>
      </w:r>
      <w:r w:rsidRPr="00010B49">
        <w:rPr>
          <w:rFonts w:ascii="Arial" w:hAnsi="Arial" w:cs="Arial"/>
          <w:color w:val="2D2D2D"/>
          <w:spacing w:val="2"/>
          <w:sz w:val="24"/>
          <w:szCs w:val="24"/>
          <w:lang w:eastAsia="ru-RU"/>
        </w:rPr>
        <w:br/>
        <w:t>законность, своевременность и периодичность проведения контрольных мероприятий;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степень обеспеченности ресурсами (трудовыми, материальными и финансовыми);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реальность сроков проведения контрольных мероприятий;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равномерность нагрузки на специалистов, осуществляющих внутренний муниципальный финансовый контроль;</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 образования «Ленинский сельсовет», в отношении которых планируется проведение данного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·наличие резерва времени для выполнения внеплановых контрольных мероприятий и другие факторы.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1.5. Внеплановые мероприятия проводятся на основании распоряжения главы Ленинского сельсовета, в котором должны содержаться сведения об объекте муниципального финансового контроля, проверяемом периоде, форме контрольного мероприятия (проверка, ревизия, обследование), срок проведения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1.6. Координация контрольной деятельности органа внутреннего муниципального финансового контроля с другими органами финансового контроля осуществляется путём согласования совместного проведения контрольных мероприятий в очередном финансовом году.</w:t>
      </w:r>
    </w:p>
    <w:p w:rsidR="00115BE1" w:rsidRPr="00010B49" w:rsidRDefault="00115BE1" w:rsidP="008D7A3A">
      <w:pPr>
        <w:shd w:val="clear" w:color="auto" w:fill="FFFFFF"/>
        <w:spacing w:after="0" w:line="240" w:lineRule="auto"/>
        <w:jc w:val="both"/>
        <w:textAlignment w:val="baseline"/>
        <w:rPr>
          <w:rFonts w:ascii="Arial" w:hAnsi="Arial" w:cs="Arial"/>
          <w:color w:val="2D2D2D"/>
          <w:spacing w:val="2"/>
          <w:sz w:val="32"/>
          <w:szCs w:val="32"/>
          <w:lang w:eastAsia="ru-RU"/>
        </w:rPr>
      </w:pPr>
    </w:p>
    <w:p w:rsidR="00115BE1" w:rsidRPr="00010B49" w:rsidRDefault="00115BE1" w:rsidP="008D7A3A">
      <w:pPr>
        <w:shd w:val="clear" w:color="auto" w:fill="FFFFFF"/>
        <w:spacing w:after="0" w:line="240" w:lineRule="auto"/>
        <w:jc w:val="center"/>
        <w:textAlignment w:val="baseline"/>
        <w:outlineLvl w:val="2"/>
        <w:rPr>
          <w:rFonts w:ascii="Arial" w:hAnsi="Arial" w:cs="Arial"/>
          <w:b/>
          <w:bCs/>
          <w:color w:val="4C4C4C"/>
          <w:spacing w:val="2"/>
          <w:sz w:val="32"/>
          <w:szCs w:val="32"/>
          <w:lang w:eastAsia="ru-RU"/>
        </w:rPr>
      </w:pPr>
      <w:r w:rsidRPr="00010B49">
        <w:rPr>
          <w:rFonts w:ascii="Arial" w:hAnsi="Arial" w:cs="Arial"/>
          <w:b/>
          <w:bCs/>
          <w:color w:val="4C4C4C"/>
          <w:spacing w:val="2"/>
          <w:sz w:val="32"/>
          <w:szCs w:val="32"/>
          <w:lang w:eastAsia="ru-RU"/>
        </w:rPr>
        <w:t>2. Периодичность проведения контрольных мероприятий</w:t>
      </w:r>
    </w:p>
    <w:p w:rsidR="00115BE1" w:rsidRPr="00010B49" w:rsidRDefault="00115BE1" w:rsidP="008D7A3A">
      <w:pPr>
        <w:pStyle w:val="ConsPlusNormal"/>
        <w:ind w:firstLine="709"/>
        <w:jc w:val="both"/>
        <w:rPr>
          <w:color w:val="2D2D2D"/>
          <w:spacing w:val="2"/>
          <w:sz w:val="24"/>
          <w:szCs w:val="24"/>
          <w:lang w:eastAsia="ru-RU"/>
        </w:rPr>
      </w:pPr>
      <w:r w:rsidRPr="00010B49">
        <w:rPr>
          <w:color w:val="2D2D2D"/>
          <w:spacing w:val="2"/>
          <w:sz w:val="24"/>
          <w:szCs w:val="24"/>
          <w:lang w:eastAsia="ru-RU"/>
        </w:rPr>
        <w:t>2.1. Плановые контрольные мероприятия проводятся со следующей периодичностью: муниципальных учреждений и унитарных предприятий - один раз в три года;</w:t>
      </w:r>
    </w:p>
    <w:p w:rsidR="00115BE1" w:rsidRPr="00010B49" w:rsidRDefault="00115BE1" w:rsidP="008D7A3A">
      <w:pPr>
        <w:pStyle w:val="ConsPlusNormal"/>
        <w:ind w:firstLine="709"/>
        <w:jc w:val="both"/>
        <w:rPr>
          <w:color w:val="2D2D2D"/>
          <w:spacing w:val="2"/>
          <w:sz w:val="24"/>
          <w:szCs w:val="24"/>
          <w:lang w:eastAsia="ru-RU"/>
        </w:rPr>
      </w:pPr>
      <w:r w:rsidRPr="00010B49">
        <w:rPr>
          <w:color w:val="2D2D2D"/>
          <w:spacing w:val="2"/>
          <w:sz w:val="24"/>
          <w:szCs w:val="24"/>
          <w:lang w:eastAsia="ru-RU"/>
        </w:rPr>
        <w:t xml:space="preserve">юридических лиц (за исключением муниципальных учреждений и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бюджета Ленинского сельсовета, </w:t>
      </w:r>
      <w:r w:rsidRPr="00010B49">
        <w:rPr>
          <w:sz w:val="24"/>
          <w:szCs w:val="24"/>
        </w:rPr>
        <w:t>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Ленинского сельсовета в ценные бумаги таких юридических лиц</w:t>
      </w:r>
      <w:r w:rsidRPr="00010B49">
        <w:rPr>
          <w:color w:val="2D2D2D"/>
          <w:spacing w:val="2"/>
          <w:sz w:val="24"/>
          <w:szCs w:val="24"/>
          <w:lang w:eastAsia="ru-RU"/>
        </w:rPr>
        <w:t xml:space="preserve"> - не менее одного раза за период, на который предоставлены средства бюджета Ленинского сельсовета или муниципальные гарантии.</w:t>
      </w:r>
    </w:p>
    <w:p w:rsidR="00115BE1" w:rsidRDefault="00115BE1" w:rsidP="008D7A3A">
      <w:pPr>
        <w:pStyle w:val="ConsPlusNormal"/>
        <w:ind w:firstLine="709"/>
        <w:jc w:val="both"/>
        <w:rPr>
          <w:color w:val="2D2D2D"/>
          <w:spacing w:val="2"/>
          <w:sz w:val="24"/>
          <w:szCs w:val="24"/>
          <w:lang w:eastAsia="ru-RU"/>
        </w:rPr>
      </w:pPr>
      <w:r w:rsidRPr="00010B49">
        <w:rPr>
          <w:color w:val="2D2D2D"/>
          <w:spacing w:val="2"/>
          <w:sz w:val="24"/>
          <w:szCs w:val="24"/>
          <w:lang w:eastAsia="ru-RU"/>
        </w:rPr>
        <w:t>2.2. Внеплановые мероприятия проводятся в случае поступления в администрацию Ленинского сельсовета сообщений и заявлений физических и юридических лиц, информации от государственных органов, органов местного самоуправления, общественных объединений, а также появления сообщений в средствах массовой информации, содержащих данные, указывающие на наличие нарушения законодательства Российской Федерации и иных нормативных правовых актов, регулирующих бюджетные правоотношения.</w:t>
      </w:r>
    </w:p>
    <w:p w:rsidR="00115BE1" w:rsidRDefault="00115BE1" w:rsidP="008D7A3A">
      <w:pPr>
        <w:pStyle w:val="ConsPlusNormal"/>
        <w:ind w:firstLine="709"/>
        <w:jc w:val="both"/>
        <w:rPr>
          <w:color w:val="2D2D2D"/>
          <w:spacing w:val="2"/>
          <w:sz w:val="24"/>
          <w:szCs w:val="24"/>
          <w:lang w:eastAsia="ru-RU"/>
        </w:rPr>
      </w:pPr>
    </w:p>
    <w:p w:rsidR="00115BE1" w:rsidRDefault="00115BE1" w:rsidP="008D7A3A">
      <w:pPr>
        <w:pStyle w:val="ConsPlusNormal"/>
        <w:ind w:firstLine="709"/>
        <w:jc w:val="both"/>
        <w:rPr>
          <w:color w:val="2D2D2D"/>
          <w:spacing w:val="2"/>
          <w:sz w:val="24"/>
          <w:szCs w:val="24"/>
          <w:lang w:eastAsia="ru-RU"/>
        </w:rPr>
      </w:pPr>
    </w:p>
    <w:p w:rsidR="00115BE1" w:rsidRPr="00010B49" w:rsidRDefault="00115BE1" w:rsidP="008D7A3A">
      <w:pPr>
        <w:pStyle w:val="ConsPlusNormal"/>
        <w:ind w:firstLine="709"/>
        <w:jc w:val="both"/>
        <w:rPr>
          <w:color w:val="2D2D2D"/>
          <w:spacing w:val="2"/>
          <w:sz w:val="24"/>
          <w:szCs w:val="24"/>
          <w:lang w:eastAsia="ru-RU"/>
        </w:rPr>
      </w:pPr>
    </w:p>
    <w:p w:rsidR="00115BE1" w:rsidRPr="00010B49" w:rsidRDefault="00115BE1" w:rsidP="008D7A3A">
      <w:pPr>
        <w:pStyle w:val="ConsPlusNormal"/>
        <w:ind w:firstLine="709"/>
        <w:jc w:val="both"/>
        <w:rPr>
          <w:sz w:val="24"/>
          <w:szCs w:val="24"/>
        </w:rPr>
      </w:pPr>
    </w:p>
    <w:p w:rsidR="00115BE1" w:rsidRPr="00010B49" w:rsidRDefault="00115BE1" w:rsidP="008D7A3A">
      <w:pPr>
        <w:shd w:val="clear" w:color="auto" w:fill="FFFFFF"/>
        <w:spacing w:after="0" w:line="240" w:lineRule="auto"/>
        <w:jc w:val="center"/>
        <w:textAlignment w:val="baseline"/>
        <w:outlineLvl w:val="2"/>
        <w:rPr>
          <w:rFonts w:ascii="Arial" w:hAnsi="Arial" w:cs="Arial"/>
          <w:b/>
          <w:bCs/>
          <w:color w:val="4C4C4C"/>
          <w:spacing w:val="2"/>
          <w:sz w:val="32"/>
          <w:szCs w:val="32"/>
          <w:lang w:eastAsia="ru-RU"/>
        </w:rPr>
      </w:pPr>
      <w:r w:rsidRPr="00010B49">
        <w:rPr>
          <w:rFonts w:ascii="Arial" w:hAnsi="Arial" w:cs="Arial"/>
          <w:b/>
          <w:bCs/>
          <w:color w:val="4C4C4C"/>
          <w:spacing w:val="2"/>
          <w:sz w:val="32"/>
          <w:szCs w:val="32"/>
          <w:lang w:eastAsia="ru-RU"/>
        </w:rPr>
        <w:t>3. Порядок проведения контрольных мероприятий</w:t>
      </w:r>
    </w:p>
    <w:p w:rsidR="00115BE1" w:rsidRPr="00010B49" w:rsidRDefault="00115BE1" w:rsidP="008D7A3A">
      <w:pPr>
        <w:shd w:val="clear" w:color="auto" w:fill="FFFFFF"/>
        <w:spacing w:after="0" w:line="240" w:lineRule="auto"/>
        <w:jc w:val="center"/>
        <w:textAlignment w:val="baseline"/>
        <w:outlineLvl w:val="2"/>
        <w:rPr>
          <w:rFonts w:ascii="Arial" w:hAnsi="Arial" w:cs="Arial"/>
          <w:b/>
          <w:bCs/>
          <w:color w:val="4C4C4C"/>
          <w:spacing w:val="2"/>
          <w:sz w:val="32"/>
          <w:szCs w:val="32"/>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 Конкретные вопросы контрольного мероприятия, за исключением встречной проверки, определяются Планом контрольного мероприятия, утверждённого руководителем органа внутреннего муниципального финансового контроля. План контрольного мероприятия должен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3.2. Процедура проведения контрольного мероприятия включает следующие действия: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1) проведение контрольных действий по месту нахождения объекта муниципального финансового контроля - не более 30 рабочих дней;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2) оформление результатов контрольного мероприятия: </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 составление акта контрольного мероприятия и его подписание участниками ревизионной группы (ревизором) в течении 7 дней с момента завершения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 вручение (направление) акта контрольного мероприятия руководителю объекта муниципального контроля в срок не превышающий 15 рабочих дней со дня окончания проведения контрольных действий.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3.3. Контрольные мероприятия проводятся специально уполномоченными лицами (ревизором) – работниками (работником) органа внутреннего муниципального финансового контроля, осуществляющими проведение контрольного мероприятия самостоятельно либо в составе ревизионной группы.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Состав ревизионной группы и ее руководитель определяются руководителем органа муниципального финансового контроля с учетом объема предстоящих работ, вытекающих из конкретных задач контрольного мероприятия и особенностей объекта муниципального финансового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3.4. На проведение контрольного мероприятия ревизору (каждому из членов ревизионной группы) выдаётся соответствующее удостоверение органа внутреннего муниципального финансового контроля, подписанное его руководителем и заверенное оттиском печати администрации Ленинского сельсовета.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 случае невозможности участия ревизора в проведении контрольного мероприятия вследствие уважительных причин (временная нетрудоспособность, нахождение работника в отпуске, наличие конфликта интересов, исполнение государственных или общественных обязанностей в рабочее время) или необходимости дополнения ревизионной группы в распоряжение органа внутреннего муниципального финансового контроля вносятся изменения о замене ревизора или дополнении ревизионной группы новым ревизором.</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3.5. Дата начала и окончания проведения контрольных действий по месту нахождения объекта муниципального финансового контроля указывается в Распоряжении о проведение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3.6. Продление первоначально установленного срока контрольного мероприятия осуществляется руководителем органа внутреннего муниципального финансового контроля по мотивированному представлению руководителя ревизионной группы (ревизора). При этом общий срок проведения контрольных действий по месту нахождения объекта муниципального финансового контроля не может превышать 45 рабочих дней.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3.7.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3.8. Решение о приостановлении контрольного мероприятия принимается руководителем органа внутреннего муниципального финансового контроля на основе мотивированного представления руководителя ревизионной группы (ревизора).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3.9. В срок не позднее 5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 письменно извещает объект муниципального финансового контроля о приостановлении контрольного мероприятия с указанием срока для восстановления бюджетного (бухгалтерского) учёта, делающих невозможным дальнейшее проведение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3.10. После устранения замечаний, на основании которых приостановлено контрольное мероприятие, ревизионная группа (ревизор) возобновляет проведение контрольного мероприятия в сроки, установленные руководителем органа внутреннего муниципального финансового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3.11. Перед проведением контрольного мероприятия руководитель ревизионной группы (ревизор) должен:</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предъявить руководителю объекта муниципального финансового контроля распоряжение о проведении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ознакомить его с Программой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представить участников ревизионной группы.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3.12. При проведении контрольного мероприятия ревизоры обязаны: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руководствоваться действующим законодательством Российской Федерации, Курской области и муниципальными правовыми актами Ленинского сельсовета;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соблюдать интересы муниципального образования «Ленинский сельсовет».</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3.13. При проведении контрольного мероприятия участники ревизионной группы (ревизор) должны иметь удостоверения, подтверждающие их право на проведение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3.14.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3.15. Руководитель ревизионной группы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3.16. Участники ревизионной группы (ревизор) имеют право:</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беспрепятственно посещать объект муниципального финансового контроля с учётом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опечатывать в необходимых случаях помещения кассы, материальные склады, кладовые, другие помещения;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проводить контрольные обмеры выполненных работ;</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проводить встречные проверки в тех организациях (учреждениях), от которых получены или выданы денежные средства, материальные ценности и документы;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привлекать в случае необходимости для участия в проведении ревизий и проверок в установленном порядке специалистов других организаций.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3.17. При проведении контрольного мероприятия руководитель объекта муниципального финансового контроля обязан:</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обеспечить беспрепятственный доступ участникам ревизионной группы к посещению объекта контроля с учётом установленного режима его работы для выполнения возложенных на них обязанностей; осмотру служебных и производственных помещений, территории, оборудования, строения;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обеспечить наличие и доступ участников ревизионной группы к бухгалтерским документы, отчётам и другим документам объекта контроля на бумажных носителях (копиям документов), передавать предоставляемые документы по описи, подписанной руководителем объекта контроля или должностным лицом, уполномоченным руководителем объекта контроля, и заверенной печатью объекта муниципального финансового контроля (при наличии печати);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оказывать содействие при проведение участниками ревизионной группы (ревизором) внезапной инвентаризации денежных средств, бланков строгой отчётности, нефинансовых активов, расчётов; опечатывании в необходимых случаях помещения кассы, материальные склады, кладовые, другие помещения;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не чинить препятствие при использовании участниками ревизионной группы фото и видео оборудования, устройств звукозаписи и оргтехники для фиксирования проведения контрольного мероприятия и получения электронных копий документов;</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оказывать содействие при проведении контрольных обмеров выполненных работ;</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объекта муниципального финансового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3.18.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(ревизор) сообщает об этих фактах руководителю органа внутреннего муниципального финансового контроля для принятия мер реагирования.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3.19. В ходе контрольного мероприятия могут проводиться контрольные действия по изучению:</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учредительных, регистрационных, плановых, бухгалтерских, отчётных и других документов (по форме и содержанию);</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постановки и состояния бюджетного (бухгалтерского) учёта и бюджетной (бухгалтерской) отчётности в проверяемом учреждении (организации);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состояния системы внутреннего контроля объекта контроля,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объёмов выполненных работ и оказанных услуг;</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3.20. Контрольные действия проводятся с использованием сплошного и (или) выборочного методов:</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 и т.п.</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3.21. Решение об использовании сплошного или выборочного метода проведения контрольных действий по каждому вопросу плана проверки контрольного мероприятия принимает руководитель ревизионной группы исходя из содержания плана проверки, объёма финансовых операций и фактов хозяйственной жизни, относящихся к этому вопросу, состояния бюджетного (бухгалтерского) учёта, срока проведения контрольного мероприятия и иных обстоятельств.</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3.22. Сплошной метод заключается в проведении контрольного действия в отношении всей совокупности финансовых и хозяйственных операций, относящихся к плану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Выборочный способ заключается в проведении контрольного действия в отношении части финансовых и хозяйственных операций, относящихся к плану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3.23. В ходе контрольного мероприятия для установления и (или) подтверждения фактов, связанных с деятельностью объекта контроля, проводится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Встречная проверка назначается руководителем органа внутреннего муниципального финансового контроля по письменному представлению руководителя ревизионной группы.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center"/>
        <w:textAlignment w:val="baseline"/>
        <w:rPr>
          <w:rFonts w:ascii="Arial" w:hAnsi="Arial" w:cs="Arial"/>
          <w:b/>
          <w:bCs/>
          <w:color w:val="2D2D2D"/>
          <w:spacing w:val="2"/>
          <w:sz w:val="32"/>
          <w:szCs w:val="32"/>
          <w:lang w:eastAsia="ru-RU"/>
        </w:rPr>
      </w:pPr>
      <w:r w:rsidRPr="00010B49">
        <w:rPr>
          <w:rFonts w:ascii="Arial" w:hAnsi="Arial" w:cs="Arial"/>
          <w:b/>
          <w:bCs/>
          <w:color w:val="4C4C4C"/>
          <w:spacing w:val="2"/>
          <w:sz w:val="32"/>
          <w:szCs w:val="32"/>
          <w:lang w:eastAsia="ru-RU"/>
        </w:rPr>
        <w:t>4. Порядок оформления результатов контрольных мероприятий</w:t>
      </w:r>
    </w:p>
    <w:p w:rsidR="00115BE1" w:rsidRPr="00010B49" w:rsidRDefault="00115BE1" w:rsidP="008D7A3A">
      <w:pPr>
        <w:shd w:val="clear" w:color="auto" w:fill="FFFFFF"/>
        <w:spacing w:after="0" w:line="240" w:lineRule="auto"/>
        <w:jc w:val="both"/>
        <w:textAlignment w:val="baseline"/>
        <w:rPr>
          <w:rFonts w:ascii="Arial" w:hAnsi="Arial" w:cs="Arial"/>
          <w:b/>
          <w:bCs/>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4.1. Результаты контрольного мероприятия излагаются в акте, составленном в трёх экземплярах, который состоит из вводной и описательной частей.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Вводная часть акта должна содержать следующую информацию:</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наименование темы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дату и место составления акта;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распоряжение о проведении внепланового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фамилии, инициалы и должности руководителя и всех участников (участника) ревизионной группы;</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проверяемый период и сроки проведения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полное и краткое наименование и реквизиты объекта контроля, идентификационный номер налогоплательщика (ИНН);</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ведомственную принадлежность;</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сведения об учредителях;</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основные цели и виды деятельности объекта муниципального финансового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имеющиеся у объекта муниципального финансового контроля лицензии на осуществление соответствующих видов деятельности;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фамилии, инициалы и должности лиц, имеющих право подписи денежных и расчётных документов в проверяемом периоде;</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Описательная часть акта должна состоять из разделов в соответствии с вопросами, указанными в плане контрольного мероприятия и содержать описание проводимой работы и выявленных нарушений по каждому вопросу плана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4.2. Результаты встречной проверки оформляются актом встречной проверки.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Акт встречной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Акт встречной проверки состоит из вводной и описательной частей.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Вводная часть акта встречной проверки должна содержать следующие сведения: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тема проверки, в ходе которой проводится встречная проверка;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вопрос (вопросы), по которому проводилась встречная проверка;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дата и место составления акта встречной проверки;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номер и дата распоряжения о проведении проверки, в рамках которой проводится встречная проверка;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фамилии, инициалы и должности работников, проводивших встречную проверку;</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проверяемый период;</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срок проведения встречной проверки;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полное и краткое наименование, идентификационный номер налогоплательщика (ИНН);</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имеющиеся у объекта муниципального финансового контроля лицензии на осуществление соответствующих видов деятельности;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фамилии, инициалы и должности лиц, имевших право подписи денежных и расчётных документов в проверяемом периоде;</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Документы могут содержать сведения, зафиксированные как в письменной форме, так и путем применения фотоаппаратуры. Указанные документы (копии) и фотоматериалы прилагаются к акту контрольного мероприятия, акту встречной проверки, подлежащих хранению в органе внутреннего муниципального финансового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Копии документов, подтверждающие выявленные в ходе контрольного мероприятия и встречной проверке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4.4. 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муниципального финансового контроля, при обязательном отражении ясных и полных ответов на все вопросы плана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При установлении фактов нарушений следует руководствоваться Единым классификатором нарушений, выявляемых в ходе контрольных мероприятий органами внутреннего муниципального финансового контроля, согласно </w:t>
      </w:r>
      <w:hyperlink r:id="rId7" w:history="1">
        <w:r w:rsidRPr="00010B49">
          <w:rPr>
            <w:rFonts w:ascii="Arial" w:hAnsi="Arial" w:cs="Arial"/>
            <w:color w:val="00466E"/>
            <w:spacing w:val="2"/>
            <w:sz w:val="24"/>
            <w:szCs w:val="24"/>
            <w:lang w:eastAsia="ru-RU"/>
          </w:rPr>
          <w:t>приложению 2 к настоящему постановлению</w:t>
        </w:r>
      </w:hyperlink>
      <w:r w:rsidRPr="00010B49">
        <w:rPr>
          <w:rFonts w:ascii="Arial" w:hAnsi="Arial" w:cs="Arial"/>
          <w:color w:val="2D2D2D"/>
          <w:spacing w:val="2"/>
          <w:sz w:val="24"/>
          <w:szCs w:val="24"/>
          <w:lang w:eastAsia="ru-RU"/>
        </w:rPr>
        <w:t>.</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4.6. В акте контрольного мероприятия, акте встречной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следственных органов.</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4.8. Акт контрольного мероприятия оформляется и подписывается участниками ревизионной группы (ревизором).</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4.9. Акт контрольного мероприятия передаётся руководителю объекта муниципального финансового контроля под роспись. В случае отказа руководителя объекта муниципального финансового контроля получить или подписать акт контрольного мероприятия ревизор (руководитель ревизионной группы) в конце акта производит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направляется объекту муниципального финансового контроля по почте заказным письмом либо сдается в приемную руководителя объекта муниципального финансового контроля с отметкой о принятии. При этом к экземпляру акта, остающемуся на хранении в органе внутреннего муниципального финансового контроля, прилагаются документы, подтверждающие факт отправления акта или сдачи его в приемную руководителя объекта муниципального финансового контроля.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4.10. 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В течении 5 рабочих дней с даты получения объектом муниципального финансового контроля акта проверки, руководитель (уполномоченное им лицо) вправе   представить в орган внутреннего муниципального финансового контроля письменные возражения, с обязательным приложением документов, подтверждающих обоснованность данных возражений.</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Письменные возражения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4.11. Руководитель ревизионной группы в срок до 10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даёт по ним письменное заключение. Один экземпляр заключения направляется объекту контроля сопроводительным письмом за подписью руководителя органа муниципального финансового контроля, один экземпляр заключения приобщается к материалам ревизии (проверки), встречной проверки.</w:t>
      </w:r>
    </w:p>
    <w:p w:rsidR="00115BE1" w:rsidRPr="00010B49" w:rsidRDefault="00115BE1" w:rsidP="008D7A3A">
      <w:pPr>
        <w:shd w:val="clear" w:color="auto" w:fill="FFFFFF"/>
        <w:spacing w:after="0" w:line="240" w:lineRule="auto"/>
        <w:jc w:val="both"/>
        <w:textAlignment w:val="baseline"/>
        <w:rPr>
          <w:rFonts w:ascii="Arial" w:hAnsi="Arial" w:cs="Arial"/>
          <w:color w:val="4C4C4C"/>
          <w:spacing w:val="2"/>
          <w:sz w:val="24"/>
          <w:szCs w:val="24"/>
          <w:lang w:eastAsia="ru-RU"/>
        </w:rPr>
      </w:pPr>
    </w:p>
    <w:p w:rsidR="00115BE1" w:rsidRPr="00010B49" w:rsidRDefault="00115BE1" w:rsidP="008D7A3A">
      <w:pPr>
        <w:shd w:val="clear" w:color="auto" w:fill="FFFFFF"/>
        <w:spacing w:after="0" w:line="240" w:lineRule="auto"/>
        <w:jc w:val="center"/>
        <w:textAlignment w:val="baseline"/>
        <w:rPr>
          <w:rFonts w:ascii="Arial" w:hAnsi="Arial" w:cs="Arial"/>
          <w:b/>
          <w:bCs/>
          <w:color w:val="4C4C4C"/>
          <w:spacing w:val="2"/>
          <w:sz w:val="32"/>
          <w:szCs w:val="32"/>
          <w:lang w:eastAsia="ru-RU"/>
        </w:rPr>
      </w:pPr>
      <w:r w:rsidRPr="00010B49">
        <w:rPr>
          <w:rFonts w:ascii="Arial" w:hAnsi="Arial" w:cs="Arial"/>
          <w:b/>
          <w:bCs/>
          <w:color w:val="4C4C4C"/>
          <w:spacing w:val="2"/>
          <w:sz w:val="32"/>
          <w:szCs w:val="32"/>
          <w:lang w:eastAsia="ru-RU"/>
        </w:rPr>
        <w:t>5. Порядок реализации материалов проведённых контрольных мероприятий</w:t>
      </w:r>
    </w:p>
    <w:p w:rsidR="00115BE1" w:rsidRPr="00010B49" w:rsidRDefault="00115BE1" w:rsidP="008D7A3A">
      <w:pPr>
        <w:pStyle w:val="ConsPlusNormal"/>
        <w:ind w:firstLine="540"/>
        <w:jc w:val="both"/>
        <w:rPr>
          <w:color w:val="2D2D2D"/>
          <w:spacing w:val="2"/>
          <w:sz w:val="32"/>
          <w:szCs w:val="32"/>
          <w:lang w:eastAsia="ru-RU"/>
        </w:rPr>
      </w:pPr>
    </w:p>
    <w:p w:rsidR="00115BE1" w:rsidRPr="00010B49" w:rsidRDefault="00115BE1" w:rsidP="008D7A3A">
      <w:pPr>
        <w:pStyle w:val="ConsPlusNormal"/>
        <w:ind w:firstLine="709"/>
        <w:jc w:val="both"/>
        <w:rPr>
          <w:color w:val="2D2D2D"/>
          <w:spacing w:val="2"/>
          <w:sz w:val="24"/>
          <w:szCs w:val="24"/>
          <w:lang w:eastAsia="ru-RU"/>
        </w:rPr>
      </w:pPr>
      <w:r w:rsidRPr="00010B49">
        <w:rPr>
          <w:color w:val="2D2D2D"/>
          <w:spacing w:val="2"/>
          <w:sz w:val="24"/>
          <w:szCs w:val="24"/>
          <w:lang w:eastAsia="ru-RU"/>
        </w:rPr>
        <w:t>5.1.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по результатам проведения контрольных мероприятий составляется представление и (или) предписание в соответствии со статьёй 270.2 </w:t>
      </w:r>
      <w:hyperlink r:id="rId8" w:history="1">
        <w:r w:rsidRPr="00010B49">
          <w:rPr>
            <w:color w:val="00466E"/>
            <w:spacing w:val="2"/>
            <w:sz w:val="24"/>
            <w:szCs w:val="24"/>
            <w:lang w:eastAsia="ru-RU"/>
          </w:rPr>
          <w:t>Бюджетного кодекса РФ</w:t>
        </w:r>
      </w:hyperlink>
      <w:r w:rsidRPr="00010B49">
        <w:rPr>
          <w:color w:val="2D2D2D"/>
          <w:spacing w:val="2"/>
          <w:sz w:val="24"/>
          <w:szCs w:val="24"/>
          <w:lang w:eastAsia="ru-RU"/>
        </w:rPr>
        <w:t>, которое подписывается руководителем органа внутреннего муниципального финансового контроля.</w:t>
      </w:r>
    </w:p>
    <w:p w:rsidR="00115BE1" w:rsidRPr="00010B49" w:rsidRDefault="00115BE1" w:rsidP="008D7A3A">
      <w:pPr>
        <w:pStyle w:val="ConsPlusNormal"/>
        <w:ind w:firstLine="709"/>
        <w:jc w:val="both"/>
        <w:rPr>
          <w:color w:val="2D2D2D"/>
          <w:spacing w:val="2"/>
          <w:sz w:val="24"/>
          <w:szCs w:val="24"/>
          <w:lang w:eastAsia="ru-RU"/>
        </w:rPr>
      </w:pPr>
    </w:p>
    <w:p w:rsidR="00115BE1" w:rsidRPr="00010B49" w:rsidRDefault="00115BE1" w:rsidP="008D7A3A">
      <w:pPr>
        <w:pStyle w:val="ConsPlusNormal"/>
        <w:ind w:firstLine="709"/>
        <w:jc w:val="both"/>
        <w:rPr>
          <w:sz w:val="24"/>
          <w:szCs w:val="24"/>
        </w:rPr>
      </w:pPr>
      <w:r w:rsidRPr="00010B49">
        <w:rPr>
          <w:color w:val="2D2D2D"/>
          <w:spacing w:val="2"/>
          <w:sz w:val="24"/>
          <w:szCs w:val="24"/>
          <w:lang w:eastAsia="ru-RU"/>
        </w:rPr>
        <w:t>5.2. В представлении</w:t>
      </w:r>
      <w:r w:rsidRPr="00010B49">
        <w:rPr>
          <w:sz w:val="24"/>
          <w:szCs w:val="24"/>
        </w:rPr>
        <w:t xml:space="preserve"> органа внутреннего муниципального финансового контроля должны содержаться:</w:t>
      </w:r>
    </w:p>
    <w:p w:rsidR="00115BE1" w:rsidRPr="00010B49" w:rsidRDefault="00115BE1" w:rsidP="008D7A3A">
      <w:pPr>
        <w:pStyle w:val="ConsPlusNormal"/>
        <w:ind w:firstLine="709"/>
        <w:jc w:val="both"/>
        <w:rPr>
          <w:sz w:val="24"/>
          <w:szCs w:val="24"/>
        </w:rPr>
      </w:pPr>
      <w:r w:rsidRPr="00010B49">
        <w:rPr>
          <w:sz w:val="24"/>
          <w:szCs w:val="24"/>
        </w:rPr>
        <w:t xml:space="preserve">-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w:t>
      </w:r>
    </w:p>
    <w:p w:rsidR="00115BE1" w:rsidRPr="00010B49" w:rsidRDefault="00115BE1" w:rsidP="008D7A3A">
      <w:pPr>
        <w:pStyle w:val="ConsPlusNormal"/>
        <w:ind w:firstLine="709"/>
        <w:jc w:val="both"/>
        <w:rPr>
          <w:sz w:val="24"/>
          <w:szCs w:val="24"/>
        </w:rPr>
      </w:pPr>
      <w:r w:rsidRPr="00010B49">
        <w:rPr>
          <w:sz w:val="24"/>
          <w:szCs w:val="24"/>
        </w:rPr>
        <w:t>- требования о принятии мер по устранению причин и условий таких нарушений или требования о возврате предоставленных средств бюджета,</w:t>
      </w:r>
    </w:p>
    <w:p w:rsidR="00115BE1" w:rsidRPr="00010B49" w:rsidRDefault="00115BE1" w:rsidP="008D7A3A">
      <w:pPr>
        <w:pStyle w:val="ConsPlusNormal"/>
        <w:ind w:firstLine="709"/>
        <w:jc w:val="both"/>
        <w:rPr>
          <w:sz w:val="24"/>
          <w:szCs w:val="24"/>
        </w:rPr>
      </w:pPr>
      <w:r w:rsidRPr="00010B49">
        <w:rPr>
          <w:sz w:val="24"/>
          <w:szCs w:val="24"/>
        </w:rPr>
        <w:t>- срок рассмотрения представления</w:t>
      </w:r>
    </w:p>
    <w:p w:rsidR="00115BE1" w:rsidRPr="00010B49" w:rsidRDefault="00115BE1" w:rsidP="008D7A3A">
      <w:pPr>
        <w:pStyle w:val="ConsPlusNormal"/>
        <w:ind w:firstLine="709"/>
        <w:jc w:val="both"/>
        <w:rPr>
          <w:sz w:val="24"/>
          <w:szCs w:val="24"/>
        </w:rPr>
      </w:pPr>
      <w:r w:rsidRPr="00010B49">
        <w:rPr>
          <w:sz w:val="24"/>
          <w:szCs w:val="24"/>
        </w:rPr>
        <w:t>Если срок рассмотрения представления и принятия конкретных мер по устранению причин и условий не установлен, то представление подлежит обязательному рассмотрению в течение 30 календарных дней со дня его получения.</w:t>
      </w:r>
    </w:p>
    <w:p w:rsidR="00115BE1" w:rsidRPr="00010B49" w:rsidRDefault="00115BE1" w:rsidP="008D7A3A">
      <w:pPr>
        <w:pStyle w:val="ConsPlusNormal"/>
        <w:ind w:firstLine="709"/>
        <w:jc w:val="both"/>
        <w:rPr>
          <w:sz w:val="24"/>
          <w:szCs w:val="24"/>
        </w:rPr>
      </w:pPr>
    </w:p>
    <w:p w:rsidR="00115BE1" w:rsidRPr="00010B49" w:rsidRDefault="00115BE1" w:rsidP="008D7A3A">
      <w:pPr>
        <w:pStyle w:val="ConsPlusNormal"/>
        <w:ind w:firstLine="709"/>
        <w:jc w:val="both"/>
        <w:rPr>
          <w:sz w:val="24"/>
          <w:szCs w:val="24"/>
        </w:rPr>
      </w:pPr>
      <w:r w:rsidRPr="00010B49">
        <w:rPr>
          <w:sz w:val="24"/>
          <w:szCs w:val="24"/>
        </w:rPr>
        <w:t xml:space="preserve">5.3.  </w:t>
      </w:r>
      <w:r w:rsidRPr="00010B49">
        <w:rPr>
          <w:color w:val="2D2D2D"/>
          <w:spacing w:val="2"/>
          <w:sz w:val="24"/>
          <w:szCs w:val="24"/>
          <w:lang w:eastAsia="ru-RU"/>
        </w:rPr>
        <w:t>В предписании</w:t>
      </w:r>
      <w:r w:rsidRPr="00010B49">
        <w:rPr>
          <w:sz w:val="24"/>
          <w:szCs w:val="24"/>
        </w:rPr>
        <w:t xml:space="preserve"> органа внутреннего муниципального финансового контроля должны содержаться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115BE1" w:rsidRPr="00010B49" w:rsidRDefault="00115BE1" w:rsidP="008D7A3A">
      <w:pPr>
        <w:pStyle w:val="ConsPlusNormal"/>
        <w:ind w:firstLine="709"/>
        <w:jc w:val="both"/>
        <w:rPr>
          <w:sz w:val="24"/>
          <w:szCs w:val="24"/>
        </w:rPr>
      </w:pPr>
    </w:p>
    <w:p w:rsidR="00115BE1" w:rsidRPr="00010B49" w:rsidRDefault="00115BE1" w:rsidP="008D7A3A">
      <w:pPr>
        <w:pStyle w:val="ConsPlusNormal"/>
        <w:ind w:firstLine="709"/>
        <w:jc w:val="both"/>
        <w:rPr>
          <w:color w:val="2D2D2D"/>
          <w:spacing w:val="2"/>
          <w:sz w:val="24"/>
          <w:szCs w:val="24"/>
          <w:lang w:eastAsia="ru-RU"/>
        </w:rPr>
      </w:pPr>
      <w:r w:rsidRPr="00010B49">
        <w:rPr>
          <w:color w:val="2D2D2D"/>
          <w:spacing w:val="2"/>
          <w:sz w:val="24"/>
          <w:szCs w:val="24"/>
          <w:lang w:eastAsia="ru-RU"/>
        </w:rPr>
        <w:t>5.4. Представление и (или) предписание органа внутреннего муниципального финансового контроля должно быть рассмотрено (исполнено) в установленные в нём сроки.</w:t>
      </w:r>
    </w:p>
    <w:p w:rsidR="00115BE1" w:rsidRPr="00010B49" w:rsidRDefault="00115BE1" w:rsidP="008D7A3A">
      <w:pPr>
        <w:pStyle w:val="ConsPlusNormal"/>
        <w:ind w:firstLine="709"/>
        <w:jc w:val="both"/>
        <w:rPr>
          <w:color w:val="2D2D2D"/>
          <w:spacing w:val="2"/>
          <w:sz w:val="24"/>
          <w:szCs w:val="24"/>
          <w:lang w:eastAsia="ru-RU"/>
        </w:rPr>
      </w:pPr>
    </w:p>
    <w:p w:rsidR="00115BE1" w:rsidRPr="00010B49" w:rsidRDefault="00115BE1" w:rsidP="008D7A3A">
      <w:pPr>
        <w:pStyle w:val="ConsPlusNormal"/>
        <w:ind w:firstLine="709"/>
        <w:jc w:val="both"/>
        <w:rPr>
          <w:sz w:val="24"/>
          <w:szCs w:val="24"/>
        </w:rPr>
      </w:pPr>
      <w:r w:rsidRPr="00010B49">
        <w:rPr>
          <w:color w:val="2D2D2D"/>
          <w:spacing w:val="2"/>
          <w:sz w:val="24"/>
          <w:szCs w:val="24"/>
          <w:lang w:eastAsia="ru-RU"/>
        </w:rPr>
        <w:t xml:space="preserve">5.5. </w:t>
      </w:r>
      <w:r w:rsidRPr="00010B49">
        <w:rPr>
          <w:sz w:val="24"/>
          <w:szCs w:val="24"/>
        </w:rPr>
        <w:t>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115BE1" w:rsidRPr="00010B49" w:rsidRDefault="00115BE1" w:rsidP="008D7A3A">
      <w:pPr>
        <w:pStyle w:val="ConsPlusNormal"/>
        <w:jc w:val="both"/>
        <w:rPr>
          <w:sz w:val="32"/>
          <w:szCs w:val="32"/>
        </w:rPr>
      </w:pPr>
    </w:p>
    <w:p w:rsidR="00115BE1" w:rsidRPr="00010B49" w:rsidRDefault="00115BE1" w:rsidP="008D7A3A">
      <w:pPr>
        <w:pStyle w:val="ConsPlusNormal"/>
        <w:jc w:val="center"/>
        <w:rPr>
          <w:b/>
          <w:bCs/>
          <w:color w:val="2D2D2D"/>
          <w:spacing w:val="2"/>
          <w:sz w:val="32"/>
          <w:szCs w:val="32"/>
          <w:lang w:eastAsia="ru-RU"/>
        </w:rPr>
      </w:pPr>
      <w:r w:rsidRPr="00010B49">
        <w:rPr>
          <w:b/>
          <w:bCs/>
          <w:color w:val="2D2D2D"/>
          <w:spacing w:val="2"/>
          <w:sz w:val="32"/>
          <w:szCs w:val="32"/>
          <w:lang w:eastAsia="ru-RU"/>
        </w:rPr>
        <w:t>6. Порядок обжалования и ответственность должностных лиц.</w:t>
      </w:r>
    </w:p>
    <w:p w:rsidR="00115BE1" w:rsidRPr="00010B49" w:rsidRDefault="00115BE1" w:rsidP="008D7A3A">
      <w:pPr>
        <w:pStyle w:val="ConsPlusNormal"/>
        <w:jc w:val="center"/>
        <w:rPr>
          <w:b/>
          <w:bCs/>
          <w:color w:val="2D2D2D"/>
          <w:spacing w:val="2"/>
          <w:sz w:val="32"/>
          <w:szCs w:val="32"/>
          <w:lang w:eastAsia="ru-RU"/>
        </w:rPr>
      </w:pPr>
    </w:p>
    <w:p w:rsidR="00115BE1" w:rsidRPr="00010B49" w:rsidRDefault="00115BE1" w:rsidP="008D7A3A">
      <w:pPr>
        <w:pStyle w:val="ConsPlusNormal"/>
        <w:ind w:firstLine="709"/>
        <w:jc w:val="both"/>
        <w:rPr>
          <w:color w:val="2D2D2D"/>
          <w:spacing w:val="2"/>
          <w:sz w:val="24"/>
          <w:szCs w:val="24"/>
          <w:lang w:eastAsia="ru-RU"/>
        </w:rPr>
      </w:pPr>
      <w:r w:rsidRPr="00010B49">
        <w:rPr>
          <w:color w:val="2D2D2D"/>
          <w:spacing w:val="2"/>
          <w:sz w:val="24"/>
          <w:szCs w:val="24"/>
          <w:lang w:eastAsia="ru-RU"/>
        </w:rPr>
        <w:t>6.1. Обжалование представления и (или) предписания органа внутреннего муниципального финансового контроля осуществляется в порядке, установленном действующим законодательством Российской Федерации.</w:t>
      </w:r>
    </w:p>
    <w:p w:rsidR="00115BE1" w:rsidRPr="00010B49" w:rsidRDefault="00115BE1" w:rsidP="008D7A3A">
      <w:pPr>
        <w:pStyle w:val="ConsPlusNormal"/>
        <w:ind w:firstLine="709"/>
        <w:jc w:val="both"/>
        <w:rPr>
          <w:color w:val="2D2D2D"/>
          <w:spacing w:val="2"/>
          <w:sz w:val="24"/>
          <w:szCs w:val="24"/>
          <w:lang w:eastAsia="ru-RU"/>
        </w:rPr>
      </w:pPr>
      <w:r w:rsidRPr="00010B49">
        <w:rPr>
          <w:color w:val="2D2D2D"/>
          <w:spacing w:val="2"/>
          <w:sz w:val="24"/>
          <w:szCs w:val="24"/>
          <w:lang w:eastAsia="ru-RU"/>
        </w:rPr>
        <w:t>6.2. Должностные лица органа внутреннего муниципального финансового контроля в случае принятия необоснованных решений несут ответственность в порядке, установленным действующим законодательством Российской Федерации</w:t>
      </w:r>
    </w:p>
    <w:p w:rsidR="00115BE1" w:rsidRPr="00010B49" w:rsidRDefault="00115BE1" w:rsidP="00010B49">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br w:type="page"/>
      </w:r>
      <w:r>
        <w:rPr>
          <w:rFonts w:ascii="Arial" w:hAnsi="Arial" w:cs="Arial"/>
          <w:color w:val="2D2D2D"/>
          <w:spacing w:val="2"/>
          <w:sz w:val="24"/>
          <w:szCs w:val="24"/>
          <w:lang w:eastAsia="ru-RU"/>
        </w:rPr>
        <w:t>Приложение 2</w:t>
      </w:r>
    </w:p>
    <w:p w:rsidR="00115BE1" w:rsidRPr="00010B49" w:rsidRDefault="00115BE1" w:rsidP="00010B49">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 xml:space="preserve">к постановлению администрации </w:t>
      </w:r>
    </w:p>
    <w:p w:rsidR="00115BE1" w:rsidRPr="00010B49" w:rsidRDefault="00115BE1" w:rsidP="00010B49">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Ленинского сельсовета</w:t>
      </w:r>
    </w:p>
    <w:p w:rsidR="00115BE1" w:rsidRPr="00010B49" w:rsidRDefault="00115BE1" w:rsidP="00010B49">
      <w:pPr>
        <w:shd w:val="clear" w:color="auto" w:fill="FFFFFF"/>
        <w:spacing w:after="0" w:line="240" w:lineRule="exact"/>
        <w:jc w:val="right"/>
        <w:textAlignment w:val="baseline"/>
        <w:rPr>
          <w:rFonts w:ascii="Arial" w:hAnsi="Arial" w:cs="Arial"/>
          <w:color w:val="2D2D2D"/>
          <w:spacing w:val="2"/>
          <w:sz w:val="24"/>
          <w:szCs w:val="24"/>
          <w:lang w:eastAsia="ru-RU"/>
        </w:rPr>
      </w:pPr>
      <w:r w:rsidRPr="00010B49">
        <w:rPr>
          <w:rFonts w:ascii="Arial" w:hAnsi="Arial" w:cs="Arial"/>
          <w:color w:val="2D2D2D"/>
          <w:spacing w:val="2"/>
          <w:sz w:val="24"/>
          <w:szCs w:val="24"/>
          <w:lang w:eastAsia="ru-RU"/>
        </w:rPr>
        <w:t>от  15.03.2016г   № 21</w:t>
      </w:r>
    </w:p>
    <w:p w:rsidR="00115BE1" w:rsidRPr="00010B49" w:rsidRDefault="00115BE1" w:rsidP="00010B49">
      <w:pPr>
        <w:shd w:val="clear" w:color="auto" w:fill="FFFFFF"/>
        <w:spacing w:after="0" w:line="240" w:lineRule="exact"/>
        <w:textAlignment w:val="baseline"/>
        <w:rPr>
          <w:rFonts w:ascii="Arial" w:hAnsi="Arial" w:cs="Arial"/>
          <w:color w:val="2D2D2D"/>
          <w:spacing w:val="2"/>
          <w:sz w:val="24"/>
          <w:szCs w:val="24"/>
          <w:lang w:eastAsia="ru-RU"/>
        </w:rPr>
      </w:pPr>
    </w:p>
    <w:p w:rsidR="00115BE1" w:rsidRPr="00010B49" w:rsidRDefault="00115BE1" w:rsidP="008D7A3A">
      <w:pPr>
        <w:shd w:val="clear" w:color="auto" w:fill="FFFFFF"/>
        <w:spacing w:after="0" w:line="288" w:lineRule="atLeast"/>
        <w:jc w:val="center"/>
        <w:textAlignment w:val="baseline"/>
        <w:rPr>
          <w:rFonts w:ascii="Arial" w:hAnsi="Arial" w:cs="Arial"/>
          <w:b/>
          <w:bCs/>
          <w:color w:val="3C3C3C"/>
          <w:spacing w:val="2"/>
          <w:sz w:val="32"/>
          <w:szCs w:val="32"/>
          <w:lang w:eastAsia="ru-RU"/>
        </w:rPr>
      </w:pPr>
      <w:r w:rsidRPr="00010B49">
        <w:rPr>
          <w:rFonts w:ascii="Arial" w:hAnsi="Arial" w:cs="Arial"/>
          <w:b/>
          <w:bCs/>
          <w:color w:val="3C3C3C"/>
          <w:spacing w:val="2"/>
          <w:sz w:val="32"/>
          <w:szCs w:val="32"/>
          <w:u w:val="single"/>
          <w:lang w:eastAsia="ru-RU"/>
        </w:rPr>
        <w:t>Единый классификатор нарушений, выявляемых в ходе контрольных мероприятий органами внутреннего муниципального финансового контроля</w:t>
      </w:r>
    </w:p>
    <w:tbl>
      <w:tblPr>
        <w:tblW w:w="0" w:type="auto"/>
        <w:tblInd w:w="2" w:type="dxa"/>
        <w:tblCellMar>
          <w:left w:w="0" w:type="dxa"/>
          <w:right w:w="0" w:type="dxa"/>
        </w:tblCellMar>
        <w:tblLook w:val="00A0"/>
      </w:tblPr>
      <w:tblGrid>
        <w:gridCol w:w="3299"/>
        <w:gridCol w:w="1042"/>
        <w:gridCol w:w="4787"/>
      </w:tblGrid>
      <w:tr w:rsidR="00115BE1" w:rsidRPr="00010B49">
        <w:trPr>
          <w:trHeight w:val="15"/>
        </w:trPr>
        <w:tc>
          <w:tcPr>
            <w:tcW w:w="5359" w:type="dxa"/>
          </w:tcPr>
          <w:p w:rsidR="00115BE1" w:rsidRPr="00010B49" w:rsidRDefault="00115BE1" w:rsidP="008D7A3A">
            <w:pPr>
              <w:spacing w:after="0" w:line="240" w:lineRule="auto"/>
              <w:rPr>
                <w:rFonts w:ascii="Arial" w:hAnsi="Arial" w:cs="Arial"/>
                <w:sz w:val="24"/>
                <w:szCs w:val="24"/>
                <w:lang w:eastAsia="ru-RU"/>
              </w:rPr>
            </w:pPr>
          </w:p>
        </w:tc>
        <w:tc>
          <w:tcPr>
            <w:tcW w:w="1294" w:type="dxa"/>
          </w:tcPr>
          <w:p w:rsidR="00115BE1" w:rsidRPr="00010B49" w:rsidRDefault="00115BE1" w:rsidP="008D7A3A">
            <w:pPr>
              <w:spacing w:after="0" w:line="240" w:lineRule="auto"/>
              <w:rPr>
                <w:rFonts w:ascii="Arial" w:hAnsi="Arial" w:cs="Arial"/>
                <w:sz w:val="24"/>
                <w:szCs w:val="24"/>
                <w:lang w:eastAsia="ru-RU"/>
              </w:rPr>
            </w:pPr>
          </w:p>
        </w:tc>
        <w:tc>
          <w:tcPr>
            <w:tcW w:w="11642" w:type="dxa"/>
          </w:tcPr>
          <w:p w:rsidR="00115BE1" w:rsidRPr="00010B49" w:rsidRDefault="00115BE1" w:rsidP="008D7A3A">
            <w:pPr>
              <w:spacing w:after="0" w:line="240" w:lineRule="auto"/>
              <w:rPr>
                <w:rFonts w:ascii="Arial" w:hAnsi="Arial" w:cs="Arial"/>
                <w:sz w:val="24"/>
                <w:szCs w:val="24"/>
                <w:lang w:eastAsia="ru-RU"/>
              </w:rPr>
            </w:pP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Подгруппа нарушений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jc w:val="center"/>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Код</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w:t>
            </w:r>
          </w:p>
        </w:tc>
      </w:tr>
      <w:tr w:rsidR="00115BE1" w:rsidRPr="00010B49">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b/>
                <w:bCs/>
                <w:color w:val="2D2D2D"/>
                <w:sz w:val="24"/>
                <w:szCs w:val="24"/>
                <w:lang w:eastAsia="ru-RU"/>
              </w:rPr>
              <w:t>1. Нарушения при формировании и исполнении городского бюджета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1.1. Нарушение реализации муниципальных программ и ведомственных целевых программ</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Использование бюджетных средств на реализацию муниципальных и ведомственных целевых программ на мероприятия не предусмотренные программами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Несоответствие бюджетных ассигнований на реализацию муниципальных и ведомственных целевых программ объектам программ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Непроведение оценки эффективности реализации программы</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Несоответствие целей и (или) задач мероприятиям программы</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1.2. Нарушения порядка формирования и выполнения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порядка формирования и (или) финансового обеспечения выполнения муниципального задания</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Невыполнение государственного (муниципального) задания</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1.3. Нарушения, связанные с принятием бюджетных обязательств, доведением до распорядителей или получателей бюджетных средств бюджетных ассигнований и(или)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Принятие бюджетных обязательств в размерах, превышающих утверждённые бюджетные ассигнования и(или)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Несвоевременное доведение до распорядителей или получателей бюджетных средств бюджетных ассигнований и (или) лимитов бюджетных обязательств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 xml:space="preserve">1.5. Нарушения, предоставления и использования субсидий юридическими лицами, </w:t>
            </w:r>
          </w:p>
          <w:p w:rsidR="00115BE1" w:rsidRDefault="00115BE1" w:rsidP="008D7A3A">
            <w:pPr>
              <w:spacing w:after="0" w:line="240" w:lineRule="auto"/>
              <w:textAlignment w:val="baseline"/>
              <w:rPr>
                <w:rFonts w:ascii="Arial" w:hAnsi="Arial" w:cs="Arial"/>
                <w:color w:val="2D2D2D"/>
                <w:sz w:val="24"/>
                <w:szCs w:val="24"/>
                <w:lang w:eastAsia="ru-RU"/>
              </w:rPr>
            </w:pPr>
          </w:p>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индивидуальными предпринимателями, физическими лицами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 xml:space="preserve">Нарушение главным распорядителем бюджетных средств, предоставляющим субсидии юридическим лицам, индивидуальным предпринимателям, </w:t>
            </w:r>
          </w:p>
          <w:p w:rsidR="00115BE1" w:rsidRDefault="00115BE1" w:rsidP="008D7A3A">
            <w:pPr>
              <w:spacing w:after="0" w:line="240" w:lineRule="auto"/>
              <w:textAlignment w:val="baseline"/>
              <w:rPr>
                <w:rFonts w:ascii="Arial" w:hAnsi="Arial" w:cs="Arial"/>
                <w:color w:val="2D2D2D"/>
                <w:sz w:val="24"/>
                <w:szCs w:val="24"/>
                <w:lang w:eastAsia="ru-RU"/>
              </w:rPr>
            </w:pPr>
          </w:p>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физическим лицам, условий их предоставления</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юридическим лицом, индивидуальным предпринимателем, физическим лицом, являющимся получателями субсидий, условий их предоставления</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1.6. Нарушения, связанные с неосвоением утверждённых бюджетных ассигнований 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1.6.1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Неосвоение главным распорядителем, получателем бюджетных средств утверждённых ему бюджетных ассигнований и лимитов бюджетных обязательств (за исключением объективных причин: экономии, поступление бюджетных средств в конце года и другое)</w:t>
            </w:r>
          </w:p>
        </w:tc>
      </w:tr>
      <w:tr w:rsidR="00115BE1" w:rsidRPr="00010B49">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b/>
                <w:bCs/>
                <w:color w:val="2D2D2D"/>
                <w:sz w:val="24"/>
                <w:szCs w:val="24"/>
                <w:lang w:eastAsia="ru-RU"/>
              </w:rPr>
              <w:t>2. Нецелевое, неэффективное и неправомерное использование бюджетных средств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2.1. Нецелевое использование бюджетных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Совершённое главным распорядителем бюджетных средств, распорядителем бюджетных средств, получателями бюджетных средств и субсидий на выполнение государственного (муниципального) задания</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Совершённое в особо крупном размере</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2.2. Неэкономное расходование бюджетных средств, достижение заданного результата с использованием объёма бюджетных средств, превышающего возможный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Уплата штрафных санкций за счёт бюджетных средств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Расходование бюджетных средств на оплату товаров, работ, услуг для государственных и муниципальных нужд по завышенным ценам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Расходование бюджетных средств на оплату товаров, работ, услуг для государственных и муниципальных нужд при отсутствии потребности в данных товарах, работах, услугах</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2.3. Неэффективное расходование бюджетных средств (недостижение заданного результата с использованием определённого бюджетом объёма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Неосвоение бюджетных средств при наличии потребности в их использовании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Заключение договоров без определения существенных условий договора, в том числе штрафных санкций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Непринятие мер по взысканию дебиторской задолженности, в том числе её необоснованное списание</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2.3.4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Неосвоение, неиспользование (неполное использование) имущества, невостребованность финансовых активов, приобретённых за счёт бюджетных средств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2.4. Осуществление неподтверждённых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2.4.1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Оплата непоставленной продукции, невыполненных работ (услуг)</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2.4.2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Финансирование строительных и ремонтных работ при отсутствии утверждённой проектно-сметной документации на объекты и (или) положительного заключения государственной экспертизы на проектно-сметную документацию в установленных законодательством случаях; включение в проектно-сметную документацию дополнительных работ без обоснования их необходимости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2.4.3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Осуществление выплат заработной платы, денежного содержания, пособий, компенсаций и других выплат, не предусмотренных штатным расписанием и (или) нормативными документами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2.4.4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Прочие документально неподтверждённые расходы</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2.5. Осуществление сверхнормативных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Сверхнормативная оплата стоимости товаров, работ и услуг (строительно-монтажных работ, работ по текущему и капитальному ремонту), образовавшаяся в следствии неправильного применения норм и расценок, применение, которых предусмотрено договорами (контрактами) на выполнение работ и оказание услуг, проектно-сметной документацией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Несоблюдение порядка авансирования при приобретении товаров, выполнении работ и оказании услуг</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2.5.3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Неправильное начисление и выплата заработной платы, денежного содержания, пособий, компенсаций, пенсий, стипендий, командировочных расходов и других выплат</w:t>
            </w:r>
          </w:p>
        </w:tc>
      </w:tr>
      <w:tr w:rsidR="00115BE1" w:rsidRPr="00010B49">
        <w:trPr>
          <w:trHeight w:val="15"/>
        </w:trPr>
        <w:tc>
          <w:tcPr>
            <w:tcW w:w="5359" w:type="dxa"/>
          </w:tcPr>
          <w:p w:rsidR="00115BE1" w:rsidRPr="00010B49" w:rsidRDefault="00115BE1" w:rsidP="008D7A3A">
            <w:pPr>
              <w:spacing w:after="0" w:line="240" w:lineRule="auto"/>
              <w:rPr>
                <w:rFonts w:ascii="Arial" w:hAnsi="Arial" w:cs="Arial"/>
                <w:sz w:val="24"/>
                <w:szCs w:val="24"/>
                <w:lang w:eastAsia="ru-RU"/>
              </w:rPr>
            </w:pPr>
          </w:p>
        </w:tc>
        <w:tc>
          <w:tcPr>
            <w:tcW w:w="1294" w:type="dxa"/>
          </w:tcPr>
          <w:p w:rsidR="00115BE1" w:rsidRPr="00010B49" w:rsidRDefault="00115BE1" w:rsidP="008D7A3A">
            <w:pPr>
              <w:spacing w:after="0" w:line="240" w:lineRule="auto"/>
              <w:rPr>
                <w:rFonts w:ascii="Arial" w:hAnsi="Arial" w:cs="Arial"/>
                <w:sz w:val="24"/>
                <w:szCs w:val="24"/>
                <w:lang w:eastAsia="ru-RU"/>
              </w:rPr>
            </w:pPr>
          </w:p>
        </w:tc>
        <w:tc>
          <w:tcPr>
            <w:tcW w:w="11642" w:type="dxa"/>
          </w:tcPr>
          <w:p w:rsidR="00115BE1" w:rsidRPr="00010B49" w:rsidRDefault="00115BE1" w:rsidP="008D7A3A">
            <w:pPr>
              <w:spacing w:after="0" w:line="240" w:lineRule="auto"/>
              <w:rPr>
                <w:rFonts w:ascii="Arial" w:hAnsi="Arial" w:cs="Arial"/>
                <w:sz w:val="24"/>
                <w:szCs w:val="24"/>
                <w:lang w:eastAsia="ru-RU"/>
              </w:rPr>
            </w:pPr>
          </w:p>
        </w:tc>
      </w:tr>
      <w:tr w:rsidR="00115BE1" w:rsidRPr="00010B49">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b/>
                <w:bCs/>
                <w:color w:val="2D2D2D"/>
                <w:sz w:val="24"/>
                <w:szCs w:val="24"/>
                <w:lang w:eastAsia="ru-RU"/>
              </w:rPr>
              <w:t>3.Нарушения порядка управления и распоряжения имуществом, находящимся в муниципальной собственности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3.1. Необеспечение сохранности муниципальной 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Ненадлежащие хранение и эксплуатация муниципального имущества, ведущее к утрате (порче) муниципального имущества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Недостача муниципального имущества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Неправомерное списание муниципального имущества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Необеспечение сохранности муниципальной собственности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 Неправомерное использование муниципальной 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Предоставление муниципального имущества в пользование с нарушениями законодательства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Невостребованность, неиспользование (неполное использование) имущества, приобретённого за счёт бюджетных средств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Занижение размеров арендной платы за использование муниципального имущества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Непринятие мер по взиманию арендной платы за пользованием муниципальным имуществом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Приобретение продукции, материалов, оборудования ненадлежащего качества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Затраты муниципального имущества сверх необходимого (возможного) на получение требуемого результата (при отсутствии норм)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Затраты муниципального имущества без достижения требуемого результата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Неэффективное управление объектами муниципальной собственности, убыточная, неприбыльная деятельность муниципальных унитарных предприятий и других организаций с участием муниципа</w:t>
            </w:r>
            <w:r>
              <w:rPr>
                <w:rFonts w:ascii="Arial" w:hAnsi="Arial" w:cs="Arial"/>
                <w:color w:val="2D2D2D"/>
                <w:sz w:val="24"/>
                <w:szCs w:val="24"/>
                <w:lang w:eastAsia="ru-RU"/>
              </w:rPr>
              <w:t>льного образования</w:t>
            </w:r>
            <w:r w:rsidRPr="00010B49">
              <w:rPr>
                <w:rFonts w:ascii="Arial" w:hAnsi="Arial" w:cs="Arial"/>
                <w:color w:val="2D2D2D"/>
                <w:sz w:val="24"/>
                <w:szCs w:val="24"/>
                <w:lang w:eastAsia="ru-RU"/>
              </w:rPr>
              <w:t>; получение меньших, чем возможно, прибыли, дивидендов по акциям, недостижения других плановых показателей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Несоблюдение порядка государственной регистрации прав на недвижимое имущество и сделок с ним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3.2.10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Иные нарушения при использовании муниципальной собственности</w:t>
            </w:r>
          </w:p>
        </w:tc>
      </w:tr>
      <w:tr w:rsidR="00115BE1" w:rsidRPr="00010B49">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b/>
                <w:bCs/>
                <w:color w:val="2D2D2D"/>
                <w:sz w:val="24"/>
                <w:szCs w:val="24"/>
                <w:lang w:eastAsia="ru-RU"/>
              </w:rPr>
              <w:t>4. Нарушения в сфере закупок товаров, работ, услуг для обеспечения муниципальных нужд</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 Нарушения при заключении и исполнении муниципальных контрактов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Несоответствие поставленного товара, выполненной работы или оказанной услуги условиям контракта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Неприменение заказчиком мер ответственности в случае нарушения поставщиком (подрядчиком, исполнителем) условий контракта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Несоответствие использования поставленного товара, выполненной работы или оказанной услуги целям осуществления закупки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Закупки товаров, работ и услуг сверх установленных законодательством сумм и не на основе муниципальных контрактов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Заключение муниципальных контрактов без проведения конкурсов (при отсутствии правовых оснований)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Завышение сметной стоимости, включение непредусмотренных затрат при определении начальной цены муниципального контракта, в том числе несоблюдение нормативов при определении сметной стоимости работ</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Проведение конкурсов (аукционов) с нарушением установленных требований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Неправомерное изменение условий при заключении и исполнении муниципального контракта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Осуществление закупок у поставщиков, несоответствующих требованиям законодательства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4.1.10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Необоснованное деление объёмов работ, услуг и товаров при осуществлении закупок</w:t>
            </w:r>
          </w:p>
        </w:tc>
      </w:tr>
      <w:tr w:rsidR="00115BE1" w:rsidRPr="00010B49">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b/>
                <w:bCs/>
                <w:color w:val="2D2D2D"/>
                <w:sz w:val="24"/>
                <w:szCs w:val="24"/>
                <w:lang w:eastAsia="ru-RU"/>
              </w:rPr>
              <w:t>5. Нарушения при ведении бухгалтерского учёта и составлении отчётности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 Нарушения порядка ведения бухгалтерского учёта и отчётности, имевшие негативные финансовые последствия</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требований по оформлению всех хозяйственных операций, проводимых организацией, подтверждающими документами, которые служат первичными учетными документами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Отсутствие обязательных реквизитов первичных учётных документов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Искажение статей, строк форм бухгалтерской отчётности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Неучтённая дебиторская и кредиторская задолженность, наличие просроченной дебиторской и кредиторской задолженности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Необоснованное оформление бухгалтерской записи, повлекшие уменьшение имущественных прав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Непринятие мер по возврату задолженности по средствам, выданным под отчёт при увольнении лица, которому выданы средства, повлекшее за собой ущерб для государства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Выдача денежных средств из кассы, лицам не отчитавшимся по ранее полученным под отчёт суммам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Отсутствие аналитического учёта по физическим и юридическим лицам при администрировании доходов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Отсутствие аналитического учёта материальных запасов и нефинансовых активов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Несоблюдение порядка работы с денежной наличностью, ведение кассовых операций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 Нарушения порядка ведения бухгалтерского учёта и отчётности, не повлекшие ущерба и не имевшие негативных финансовых последствий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порядка составления и представления всех форм отчётности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Грубое нарушение правил ведения бухгалтерского учета и представления бухгалтерской отчетности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Невыполнение обязанностей по контролю за соблюдением правил ведения кассовых операций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Отсутствие учётных регистров, ведение которых установлено законодательством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Несоблюдение установленных сроков оформления первичных документов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требований по соблюдению правил организации хранения учетных документов, регистров бухгалтерского учета и бухгалтерской отчетности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Несоблюдение методологии применения плана счетов бухгалтерского учёта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Несвоевременное представление авансовых отчётов лицами, взявшими денежные средства из кассы под отчёт; несвоевременный возврат в кассу остатка полученных подотчётных сумм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Отсутствие в организации учетной политики, утвержденной приказом или распоряжением лица, ответственного за состояние и организацию бухгалтерского учета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требований по ведению бухгалтерского учёта имущества, обязательств и хозяйственных операций организаций в валюте Российской Федерации - в рублях</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требований по учёту имущества, являющегося собственностью организации, обособленно от имущества других юридических лиц, находящегося у данной организации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требований по недопущению внесения исправлений в кассовые, банковские и другие первичные документы</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требований по обязательности проведения инвентаризации имущества и обязательств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5.2.14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Несоблюдение требований по отражению выявленных при инвентаризации расхождений между фактическим наличием имущества и данными бухгалтерского учёта на счетах бухгалтерского учёта в установленном законодательством порядке</w:t>
            </w:r>
          </w:p>
        </w:tc>
      </w:tr>
      <w:tr w:rsidR="00115BE1" w:rsidRPr="00010B49">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jc w:val="center"/>
              <w:textAlignment w:val="baseline"/>
              <w:rPr>
                <w:rFonts w:ascii="Arial" w:hAnsi="Arial" w:cs="Arial"/>
                <w:color w:val="2D2D2D"/>
                <w:sz w:val="24"/>
                <w:szCs w:val="24"/>
                <w:lang w:eastAsia="ru-RU"/>
              </w:rPr>
            </w:pPr>
            <w:r w:rsidRPr="00010B49">
              <w:rPr>
                <w:rFonts w:ascii="Arial" w:hAnsi="Arial" w:cs="Arial"/>
                <w:b/>
                <w:bCs/>
                <w:color w:val="2D2D2D"/>
                <w:sz w:val="24"/>
                <w:szCs w:val="24"/>
                <w:lang w:eastAsia="ru-RU"/>
              </w:rPr>
              <w:t>6. Прочие виды нарушений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6.1. Нарушения при выполнении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Непредставление гражданам и организациям предусмотренной законом информации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Неприменение мер ответственности - пени, штрафы</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Невыполнение, неполное выполнение муниципальных заданий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норм, требований, правил при выполнении муниципальных задач и функций</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Непредъявление требований по возмещению ущерба</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6.2. Нарушения при осуществлении приносящей доход деятельности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Направление средств, полученных от приносящей доход деятельности, на цели не предусмотренные нормативными правовыми актами и разрешительными документами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Расходование средств, от приносящей доход деятельности на цели, не предусмотренные планом финансово-хозяйственной деятельности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Осуществление деятельности, не предусмотренной учредительными документами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Осуществление деятельности при отсутствии необходимых разрешений (лицензии, аттестации, аккредитации) или с их нарушением</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6.3. Прочие нарушения и недостатки в деятельности органов местного самоуправления и организаций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Невыполнение договорных обязательств</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Нарушение норм, требований, правил при осуществлении хозяйственной деятельности</w:t>
            </w:r>
          </w:p>
        </w:tc>
      </w:tr>
      <w:tr w:rsidR="00115BE1" w:rsidRPr="00010B49">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393" w:lineRule="atLeast"/>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6.3.3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115BE1" w:rsidRPr="00010B49" w:rsidRDefault="00115BE1" w:rsidP="008D7A3A">
            <w:pPr>
              <w:spacing w:after="0" w:line="240" w:lineRule="auto"/>
              <w:textAlignment w:val="baseline"/>
              <w:rPr>
                <w:rFonts w:ascii="Arial" w:hAnsi="Arial" w:cs="Arial"/>
                <w:color w:val="2D2D2D"/>
                <w:sz w:val="24"/>
                <w:szCs w:val="24"/>
                <w:lang w:eastAsia="ru-RU"/>
              </w:rPr>
            </w:pPr>
            <w:r w:rsidRPr="00010B49">
              <w:rPr>
                <w:rFonts w:ascii="Arial" w:hAnsi="Arial" w:cs="Arial"/>
                <w:color w:val="2D2D2D"/>
                <w:sz w:val="24"/>
                <w:szCs w:val="24"/>
                <w:lang w:eastAsia="ru-RU"/>
              </w:rPr>
              <w:t>Завышение (занижение) нормативов финансовых затрат в расчёте на единицу предоставленной муниципальной услуги</w:t>
            </w:r>
          </w:p>
        </w:tc>
      </w:tr>
    </w:tbl>
    <w:p w:rsidR="00115BE1" w:rsidRPr="00010B49" w:rsidRDefault="00115BE1" w:rsidP="008D7A3A">
      <w:pPr>
        <w:spacing w:after="0"/>
        <w:rPr>
          <w:rFonts w:ascii="Arial" w:hAnsi="Arial" w:cs="Arial"/>
          <w:sz w:val="24"/>
          <w:szCs w:val="24"/>
        </w:rPr>
      </w:pPr>
    </w:p>
    <w:sectPr w:rsidR="00115BE1" w:rsidRPr="00010B49" w:rsidSect="008D7A3A">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494"/>
    <w:rsid w:val="00010B49"/>
    <w:rsid w:val="00087FEB"/>
    <w:rsid w:val="00095309"/>
    <w:rsid w:val="000A133C"/>
    <w:rsid w:val="000D51F4"/>
    <w:rsid w:val="00115BE1"/>
    <w:rsid w:val="00120494"/>
    <w:rsid w:val="00190F0A"/>
    <w:rsid w:val="001B1108"/>
    <w:rsid w:val="001C54E1"/>
    <w:rsid w:val="00220A3E"/>
    <w:rsid w:val="002B2D7D"/>
    <w:rsid w:val="003B74A7"/>
    <w:rsid w:val="004D6C41"/>
    <w:rsid w:val="004E22B0"/>
    <w:rsid w:val="004E3494"/>
    <w:rsid w:val="00501613"/>
    <w:rsid w:val="005F464C"/>
    <w:rsid w:val="00682542"/>
    <w:rsid w:val="006D5826"/>
    <w:rsid w:val="007336C5"/>
    <w:rsid w:val="0075046F"/>
    <w:rsid w:val="007B7E51"/>
    <w:rsid w:val="007F33E4"/>
    <w:rsid w:val="00846DB5"/>
    <w:rsid w:val="008D7A3A"/>
    <w:rsid w:val="009F6F64"/>
    <w:rsid w:val="00A05BD2"/>
    <w:rsid w:val="00AB5D5C"/>
    <w:rsid w:val="00AD4AD9"/>
    <w:rsid w:val="00B219B4"/>
    <w:rsid w:val="00B4406D"/>
    <w:rsid w:val="00B9092B"/>
    <w:rsid w:val="00BE4573"/>
    <w:rsid w:val="00C24535"/>
    <w:rsid w:val="00C25F02"/>
    <w:rsid w:val="00C375E9"/>
    <w:rsid w:val="00C9222F"/>
    <w:rsid w:val="00D60EB9"/>
    <w:rsid w:val="00E20902"/>
    <w:rsid w:val="00F25578"/>
    <w:rsid w:val="00F436E7"/>
    <w:rsid w:val="00F85CA2"/>
    <w:rsid w:val="00FC15CE"/>
    <w:rsid w:val="00FD2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B9"/>
    <w:pPr>
      <w:spacing w:after="200" w:line="276" w:lineRule="auto"/>
    </w:pPr>
    <w:rPr>
      <w:rFonts w:cs="Calibri"/>
      <w:lang w:eastAsia="en-US"/>
    </w:rPr>
  </w:style>
  <w:style w:type="paragraph" w:styleId="Heading1">
    <w:name w:val="heading 1"/>
    <w:basedOn w:val="Normal"/>
    <w:link w:val="Heading1Char"/>
    <w:uiPriority w:val="99"/>
    <w:qFormat/>
    <w:rsid w:val="001204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1204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9"/>
    <w:qFormat/>
    <w:rsid w:val="001204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5">
    <w:name w:val="heading 5"/>
    <w:basedOn w:val="Normal"/>
    <w:next w:val="Normal"/>
    <w:link w:val="Heading5Char"/>
    <w:uiPriority w:val="99"/>
    <w:qFormat/>
    <w:locked/>
    <w:rsid w:val="003B74A7"/>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0494"/>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120494"/>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120494"/>
    <w:rPr>
      <w:rFonts w:ascii="Times New Roman" w:hAnsi="Times New Roman" w:cs="Times New Roman"/>
      <w:b/>
      <w:bCs/>
      <w:sz w:val="27"/>
      <w:szCs w:val="27"/>
      <w:lang w:eastAsia="ru-RU"/>
    </w:rPr>
  </w:style>
  <w:style w:type="character" w:customStyle="1" w:styleId="Heading5Char">
    <w:name w:val="Heading 5 Char"/>
    <w:basedOn w:val="DefaultParagraphFont"/>
    <w:link w:val="Heading5"/>
    <w:uiPriority w:val="99"/>
    <w:semiHidden/>
    <w:locked/>
    <w:rsid w:val="00190F0A"/>
    <w:rPr>
      <w:rFonts w:ascii="Calibri" w:hAnsi="Calibri" w:cs="Calibri"/>
      <w:b/>
      <w:bCs/>
      <w:i/>
      <w:iCs/>
      <w:sz w:val="26"/>
      <w:szCs w:val="26"/>
      <w:lang w:eastAsia="en-US"/>
    </w:rPr>
  </w:style>
  <w:style w:type="paragraph" w:customStyle="1" w:styleId="ConsPlusNormal">
    <w:name w:val="ConsPlusNormal"/>
    <w:uiPriority w:val="99"/>
    <w:rsid w:val="00AB5D5C"/>
    <w:pPr>
      <w:autoSpaceDE w:val="0"/>
      <w:autoSpaceDN w:val="0"/>
      <w:adjustRightInd w:val="0"/>
    </w:pPr>
    <w:rPr>
      <w:rFonts w:ascii="Arial" w:hAnsi="Arial" w:cs="Arial"/>
      <w:sz w:val="26"/>
      <w:szCs w:val="26"/>
      <w:lang w:eastAsia="en-US"/>
    </w:rPr>
  </w:style>
  <w:style w:type="character" w:customStyle="1" w:styleId="Q">
    <w:name w:val="Q"/>
    <w:uiPriority w:val="99"/>
    <w:rsid w:val="003B74A7"/>
  </w:style>
  <w:style w:type="paragraph" w:styleId="BodyText">
    <w:name w:val="Body Text"/>
    <w:basedOn w:val="Normal"/>
    <w:link w:val="BodyTextChar"/>
    <w:uiPriority w:val="99"/>
    <w:rsid w:val="003B74A7"/>
    <w:pPr>
      <w:suppressAutoHyphens/>
      <w:spacing w:after="120" w:line="240" w:lineRule="auto"/>
    </w:pPr>
    <w:rPr>
      <w:sz w:val="24"/>
      <w:szCs w:val="24"/>
      <w:lang w:eastAsia="ar-SA"/>
    </w:rPr>
  </w:style>
  <w:style w:type="character" w:customStyle="1" w:styleId="BodyTextChar">
    <w:name w:val="Body Text Char"/>
    <w:basedOn w:val="DefaultParagraphFont"/>
    <w:link w:val="BodyText"/>
    <w:uiPriority w:val="99"/>
    <w:semiHidden/>
    <w:locked/>
    <w:rsid w:val="00190F0A"/>
    <w:rPr>
      <w:lang w:eastAsia="en-US"/>
    </w:rPr>
  </w:style>
</w:styles>
</file>

<file path=word/webSettings.xml><?xml version="1.0" encoding="utf-8"?>
<w:webSettings xmlns:r="http://schemas.openxmlformats.org/officeDocument/2006/relationships" xmlns:w="http://schemas.openxmlformats.org/wordprocessingml/2006/main">
  <w:divs>
    <w:div w:id="1076048025">
      <w:marLeft w:val="0"/>
      <w:marRight w:val="0"/>
      <w:marTop w:val="0"/>
      <w:marBottom w:val="0"/>
      <w:divBdr>
        <w:top w:val="none" w:sz="0" w:space="0" w:color="auto"/>
        <w:left w:val="none" w:sz="0" w:space="0" w:color="auto"/>
        <w:bottom w:val="none" w:sz="0" w:space="0" w:color="auto"/>
        <w:right w:val="none" w:sz="0" w:space="0" w:color="auto"/>
      </w:divBdr>
      <w:divsChild>
        <w:div w:id="1076048023">
          <w:marLeft w:val="0"/>
          <w:marRight w:val="0"/>
          <w:marTop w:val="0"/>
          <w:marBottom w:val="0"/>
          <w:divBdr>
            <w:top w:val="none" w:sz="0" w:space="0" w:color="auto"/>
            <w:left w:val="none" w:sz="0" w:space="0" w:color="auto"/>
            <w:bottom w:val="none" w:sz="0" w:space="0" w:color="auto"/>
            <w:right w:val="none" w:sz="0" w:space="0" w:color="auto"/>
          </w:divBdr>
          <w:divsChild>
            <w:div w:id="107604802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467910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702/" TargetMode="External"/><Relationship Id="rId5" Type="http://schemas.openxmlformats.org/officeDocument/2006/relationships/hyperlink" Target="http://www.consultant.ru/document/cons_doc_LAW_150289/3d0cac60971a511280cbba229d9b6329c07731f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20</Pages>
  <Words>6546</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Leninsky</cp:lastModifiedBy>
  <cp:revision>12</cp:revision>
  <cp:lastPrinted>2016-04-05T07:30:00Z</cp:lastPrinted>
  <dcterms:created xsi:type="dcterms:W3CDTF">2016-03-22T09:20:00Z</dcterms:created>
  <dcterms:modified xsi:type="dcterms:W3CDTF">2016-04-05T07:31:00Z</dcterms:modified>
</cp:coreProperties>
</file>