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890" w:rsidRPr="00ED2A3F" w:rsidRDefault="00573890" w:rsidP="00ED2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573890" w:rsidRPr="000B06CA" w:rsidRDefault="00573890" w:rsidP="000B06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573890" w:rsidRPr="000B06CA" w:rsidRDefault="00573890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- Конституцией Российской Федерации («Российская газета», № 7, 21.01.2009, «Собрание законодательства РФ», 26.01.2009, № 4, ст. 445, «Парламентская газета», № 4, 23-29.01.2009);</w:t>
      </w:r>
    </w:p>
    <w:p w:rsidR="00573890" w:rsidRPr="000B06CA" w:rsidRDefault="00573890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- Гражданским кодексом Российской Федерации от 30.11.1994 № 51-ФЗ. Часть первая. Первоначальный текст документа опубликован в изданиях «Собрание законодательства РФ», 05.12.1994, N 32, ст. 3301, «Российская газета», № 238-239, 08.12.1994;</w:t>
      </w:r>
    </w:p>
    <w:p w:rsidR="00573890" w:rsidRPr="000B06CA" w:rsidRDefault="00573890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- Гражданским кодексом Российской Федерации от 26.01.1996 № 14-ФЗ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573890" w:rsidRPr="000B06CA" w:rsidRDefault="00573890" w:rsidP="000B06CA">
      <w:pPr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573890" w:rsidRPr="000B06CA" w:rsidRDefault="00573890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573890" w:rsidRPr="000B06CA" w:rsidRDefault="00573890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- Федеральный закон от 26.07.2006 № 135-ФЗ «О защите конкуренции». 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;</w:t>
      </w:r>
    </w:p>
    <w:p w:rsidR="00573890" w:rsidRPr="000B06CA" w:rsidRDefault="00573890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 xml:space="preserve">- Федеральным </w:t>
      </w:r>
      <w:hyperlink r:id="rId4" w:history="1">
        <w:r w:rsidRPr="000B06C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B06CA">
        <w:rPr>
          <w:rFonts w:ascii="Times New Roman" w:hAnsi="Times New Roman" w:cs="Times New Roman"/>
          <w:sz w:val="24"/>
          <w:szCs w:val="24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573890" w:rsidRPr="000B06CA" w:rsidRDefault="00573890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 (Первоначальный текст документа опубликован в изданиях «Российская газета», № 168, 30.07.2010, «Собрание законодательства РФ», 02.08.2010, № 31, ст. 4179);</w:t>
      </w:r>
    </w:p>
    <w:p w:rsidR="00573890" w:rsidRPr="000B06CA" w:rsidRDefault="00573890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573890" w:rsidRPr="000B06CA" w:rsidRDefault="00573890" w:rsidP="000B06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573890" w:rsidRPr="000B06CA" w:rsidRDefault="00573890" w:rsidP="000B06CA">
      <w:pPr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:rsidR="00573890" w:rsidRPr="002D06E6" w:rsidRDefault="00573890" w:rsidP="002D06E6">
      <w:pPr>
        <w:tabs>
          <w:tab w:val="left" w:pos="2268"/>
        </w:tabs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73890" w:rsidRPr="002D06E6" w:rsidRDefault="00573890" w:rsidP="002D06E6">
      <w:pPr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D06E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- </w:t>
      </w:r>
      <w:r w:rsidRPr="002D06E6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Решением</w:t>
      </w:r>
      <w:r w:rsidRPr="002D06E6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 w:rsidRPr="002D06E6">
        <w:rPr>
          <w:rFonts w:ascii="Times New Roman" w:hAnsi="Times New Roman" w:cs="Times New Roman"/>
          <w:sz w:val="24"/>
          <w:szCs w:val="24"/>
        </w:rPr>
        <w:t>Собрания депутатов Ленинского</w:t>
      </w:r>
      <w:r w:rsidRPr="002D06E6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 w:rsidRPr="002D06E6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сельсовета, Касторенского  района</w:t>
      </w:r>
      <w:r w:rsidRPr="002D06E6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 w:rsidRPr="002D06E6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Курской</w:t>
      </w:r>
      <w:r w:rsidRPr="002D06E6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 w:rsidRPr="002D06E6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области от 11.10.2012 № 21 «Об утверждении</w:t>
      </w:r>
      <w:r w:rsidRPr="002D06E6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 w:rsidRPr="002D06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Порядка управления и распоряжения имуществом Ленинского сельсовета Касторенского района Курской области, находящемся в муниципальной собственности»;</w:t>
      </w:r>
    </w:p>
    <w:p w:rsidR="00573890" w:rsidRPr="002D06E6" w:rsidRDefault="00573890" w:rsidP="002D06E6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2D06E6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Ленинского </w:t>
      </w:r>
      <w:r w:rsidRPr="002D06E6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сельсовета,  Касторенского района</w:t>
      </w:r>
      <w:r w:rsidRPr="002D06E6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 w:rsidRPr="002D06E6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Курской </w:t>
      </w:r>
      <w:r w:rsidRPr="002D06E6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 w:rsidRPr="002D06E6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от </w:t>
      </w:r>
      <w:r w:rsidRPr="002D06E6">
        <w:rPr>
          <w:rFonts w:ascii="Times New Roman" w:hAnsi="Times New Roman" w:cs="Times New Roman"/>
          <w:color w:val="00000A"/>
          <w:kern w:val="1"/>
          <w:sz w:val="24"/>
          <w:szCs w:val="24"/>
        </w:rPr>
        <w:t>22.10.2018 № 81 «О порядке разработке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</w:t>
      </w:r>
      <w:r w:rsidRPr="002D06E6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</w:t>
      </w:r>
    </w:p>
    <w:p w:rsidR="00573890" w:rsidRPr="002D06E6" w:rsidRDefault="00573890" w:rsidP="002D06E6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06E6">
        <w:rPr>
          <w:rFonts w:ascii="Times New Roman" w:hAnsi="Times New Roman" w:cs="Times New Roman"/>
          <w:sz w:val="24"/>
          <w:szCs w:val="24"/>
        </w:rPr>
        <w:t>- Постановлением Администрации Ленинского сельсовета Касторенского района Курской области № 05 от 01.03.2013 г. «Об утверждении Положения об особенностях подачи и рассмотрения жалоб на решения и действия (бездействие) Администрации Ленинского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района Курской области»;</w:t>
      </w:r>
    </w:p>
    <w:p w:rsidR="00573890" w:rsidRPr="002D06E6" w:rsidRDefault="00573890" w:rsidP="002D06E6">
      <w:pPr>
        <w:pStyle w:val="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06E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D06E6">
        <w:rPr>
          <w:rFonts w:ascii="Times New Roman" w:hAnsi="Times New Roman" w:cs="Times New Roman"/>
          <w:color w:val="000000"/>
          <w:sz w:val="24"/>
          <w:szCs w:val="24"/>
        </w:rPr>
        <w:t>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573890" w:rsidRPr="0032766C" w:rsidRDefault="00573890" w:rsidP="002D06E6">
      <w:pPr>
        <w:ind w:firstLine="567"/>
        <w:jc w:val="both"/>
        <w:rPr>
          <w:b/>
          <w:bCs/>
          <w:sz w:val="28"/>
          <w:szCs w:val="28"/>
        </w:rPr>
      </w:pPr>
    </w:p>
    <w:p w:rsidR="00573890" w:rsidRPr="000B06CA" w:rsidRDefault="00573890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73890" w:rsidRPr="000B06CA" w:rsidRDefault="00573890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73890" w:rsidRPr="000B06CA" w:rsidRDefault="00573890" w:rsidP="002D06E6">
      <w:pPr>
        <w:rPr>
          <w:rFonts w:ascii="Times New Roman" w:hAnsi="Times New Roman" w:cs="Times New Roman"/>
          <w:sz w:val="24"/>
          <w:szCs w:val="24"/>
        </w:rPr>
      </w:pPr>
    </w:p>
    <w:p w:rsidR="00573890" w:rsidRPr="000B06CA" w:rsidRDefault="00573890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73890" w:rsidRPr="000B06CA" w:rsidRDefault="00573890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73890" w:rsidRPr="000B06CA" w:rsidRDefault="00573890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73890" w:rsidRPr="000B06CA" w:rsidRDefault="00573890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73890" w:rsidRPr="000B06CA" w:rsidRDefault="00573890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73890" w:rsidRPr="000B06CA" w:rsidRDefault="00573890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73890" w:rsidRPr="000B06CA" w:rsidRDefault="00573890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73890" w:rsidRPr="000B06CA" w:rsidRDefault="00573890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73890" w:rsidRPr="000B06CA" w:rsidRDefault="00573890">
      <w:pPr>
        <w:rPr>
          <w:rFonts w:ascii="Times New Roman" w:hAnsi="Times New Roman" w:cs="Times New Roman"/>
          <w:sz w:val="24"/>
          <w:szCs w:val="24"/>
        </w:rPr>
      </w:pPr>
    </w:p>
    <w:sectPr w:rsidR="00573890" w:rsidRPr="000B06CA" w:rsidSect="000F5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6CA"/>
    <w:rsid w:val="000077B8"/>
    <w:rsid w:val="000B06CA"/>
    <w:rsid w:val="000F5B58"/>
    <w:rsid w:val="002D06E6"/>
    <w:rsid w:val="0032766C"/>
    <w:rsid w:val="00362D3B"/>
    <w:rsid w:val="00573890"/>
    <w:rsid w:val="00AA0103"/>
    <w:rsid w:val="00B108DB"/>
    <w:rsid w:val="00B631B6"/>
    <w:rsid w:val="00BA0E0D"/>
    <w:rsid w:val="00D33D7B"/>
    <w:rsid w:val="00ED2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B5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0B06CA"/>
    <w:rPr>
      <w:b/>
      <w:bCs/>
    </w:rPr>
  </w:style>
  <w:style w:type="paragraph" w:customStyle="1" w:styleId="ConsPlusTitle">
    <w:name w:val="ConsPlusTitle"/>
    <w:uiPriority w:val="99"/>
    <w:rsid w:val="000B06CA"/>
    <w:pPr>
      <w:widowControl w:val="0"/>
      <w:autoSpaceDE w:val="0"/>
      <w:autoSpaceDN w:val="0"/>
    </w:pPr>
    <w:rPr>
      <w:rFonts w:cs="Calibri"/>
      <w:b/>
      <w:bCs/>
    </w:rPr>
  </w:style>
  <w:style w:type="paragraph" w:customStyle="1" w:styleId="a">
    <w:name w:val="Без интервала"/>
    <w:uiPriority w:val="99"/>
    <w:rsid w:val="002D06E6"/>
    <w:pPr>
      <w:tabs>
        <w:tab w:val="left" w:pos="709"/>
      </w:tabs>
      <w:suppressAutoHyphens/>
    </w:pPr>
    <w:rPr>
      <w:rFonts w:cs="Calibri"/>
      <w:color w:val="00000A"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768</Words>
  <Characters>4379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8</cp:revision>
  <dcterms:created xsi:type="dcterms:W3CDTF">2018-12-02T15:03:00Z</dcterms:created>
  <dcterms:modified xsi:type="dcterms:W3CDTF">2020-12-22T07:12:00Z</dcterms:modified>
</cp:coreProperties>
</file>